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E90A" w14:textId="77777777" w:rsidR="00CD5FBF" w:rsidRPr="007872B6" w:rsidRDefault="00CD5FBF" w:rsidP="00CD5FBF">
      <w:pPr>
        <w:ind w:left="-567" w:right="-567"/>
      </w:pPr>
      <w:r>
        <w:rPr>
          <w:noProof/>
        </w:rPr>
        <w:drawing>
          <wp:anchor distT="0" distB="0" distL="114300" distR="114300" simplePos="0" relativeHeight="251664384" behindDoc="1" locked="0" layoutInCell="1" allowOverlap="1" wp14:anchorId="7F561073" wp14:editId="23C21A98">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5408" behindDoc="0" locked="0" layoutInCell="1" allowOverlap="1" wp14:anchorId="6882F4C9" wp14:editId="02F5AC5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5E27AD3" wp14:editId="7C8EC0F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1312" behindDoc="1" locked="0" layoutInCell="1" allowOverlap="1" wp14:anchorId="0B8E1CE0" wp14:editId="65F68022">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C9E927C" wp14:editId="1F00BAB7">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737A8F49" w14:textId="77777777" w:rsidR="007B0F8E" w:rsidRPr="00670EB7" w:rsidRDefault="007B0F8E" w:rsidP="007B0F8E">
      <w:pPr>
        <w:shd w:val="clear" w:color="auto" w:fill="BFBFBF"/>
        <w:spacing w:after="0" w:line="240" w:lineRule="auto"/>
        <w:rPr>
          <w:rFonts w:ascii="Garamond" w:eastAsia="Times New Roman" w:hAnsi="Garamond" w:cs="Times New Roman"/>
          <w:szCs w:val="20"/>
          <w:lang w:eastAsia="en-GB"/>
        </w:rPr>
      </w:pPr>
      <w:r w:rsidRPr="00670EB7">
        <w:rPr>
          <w:rFonts w:ascii="Arial" w:eastAsia="Times New Roman" w:hAnsi="Arial" w:cs="Times New Roman"/>
          <w:b/>
          <w:lang w:eastAsia="en-GB"/>
        </w:rPr>
        <w:t>JOB DESCRIPTION</w:t>
      </w:r>
    </w:p>
    <w:p w14:paraId="3FD7E752" w14:textId="77777777" w:rsidR="007B0F8E" w:rsidRPr="00670EB7" w:rsidRDefault="007B0F8E" w:rsidP="007B0F8E">
      <w:pPr>
        <w:tabs>
          <w:tab w:val="left" w:pos="284"/>
          <w:tab w:val="left" w:pos="450"/>
          <w:tab w:val="left" w:pos="3240"/>
          <w:tab w:val="left" w:pos="4590"/>
        </w:tabs>
        <w:spacing w:after="0" w:line="240" w:lineRule="auto"/>
        <w:ind w:right="611"/>
        <w:rPr>
          <w:rFonts w:ascii="Arial" w:eastAsia="Times New Roman" w:hAnsi="Arial" w:cs="Times New Roman"/>
          <w:lang w:eastAsia="en-GB"/>
        </w:rPr>
      </w:pPr>
    </w:p>
    <w:p w14:paraId="58D1FBBF" w14:textId="7289179D" w:rsidR="007B0F8E" w:rsidRPr="00670EB7" w:rsidRDefault="007B0F8E" w:rsidP="007B0F8E">
      <w:pPr>
        <w:spacing w:after="0" w:line="240" w:lineRule="auto"/>
        <w:ind w:left="2880" w:hanging="2880"/>
        <w:rPr>
          <w:rFonts w:ascii="Arial" w:eastAsia="Times New Roman" w:hAnsi="Arial" w:cs="Arial"/>
          <w:sz w:val="20"/>
          <w:szCs w:val="20"/>
          <w:lang w:eastAsia="en-GB"/>
        </w:rPr>
      </w:pPr>
      <w:r w:rsidRPr="00670EB7">
        <w:rPr>
          <w:rFonts w:ascii="Arial" w:eastAsia="Times New Roman" w:hAnsi="Arial" w:cs="Times New Roman"/>
          <w:b/>
          <w:lang w:eastAsia="en-GB"/>
        </w:rPr>
        <w:t>POST:</w:t>
      </w:r>
      <w:r>
        <w:rPr>
          <w:rFonts w:ascii="Arial" w:eastAsia="Times New Roman" w:hAnsi="Arial" w:cs="Times New Roman"/>
          <w:b/>
          <w:lang w:eastAsia="en-GB"/>
        </w:rPr>
        <w:tab/>
      </w:r>
      <w:r w:rsidR="00644A56" w:rsidRPr="00C87B68">
        <w:rPr>
          <w:rFonts w:ascii="Arial" w:eastAsia="Times New Roman" w:hAnsi="Arial" w:cs="Times New Roman"/>
          <w:bCs/>
          <w:lang w:eastAsia="en-GB"/>
        </w:rPr>
        <w:t>Deputy</w:t>
      </w:r>
      <w:r w:rsidR="00644A56">
        <w:rPr>
          <w:rFonts w:ascii="Arial" w:eastAsia="Times New Roman" w:hAnsi="Arial" w:cs="Times New Roman"/>
          <w:b/>
          <w:lang w:eastAsia="en-GB"/>
        </w:rPr>
        <w:t xml:space="preserve"> </w:t>
      </w:r>
      <w:r w:rsidRPr="00063BC1">
        <w:rPr>
          <w:rFonts w:ascii="Arial" w:eastAsia="Times New Roman" w:hAnsi="Arial" w:cs="Times New Roman"/>
          <w:lang w:eastAsia="en-GB"/>
        </w:rPr>
        <w:t xml:space="preserve">Head of Student </w:t>
      </w:r>
      <w:r w:rsidR="006F6F5D" w:rsidRPr="00063BC1">
        <w:rPr>
          <w:rFonts w:ascii="Arial" w:eastAsia="Times New Roman" w:hAnsi="Arial" w:cs="Times New Roman"/>
          <w:lang w:eastAsia="en-GB"/>
        </w:rPr>
        <w:t xml:space="preserve">and </w:t>
      </w:r>
      <w:r w:rsidR="0012075E" w:rsidRPr="00063BC1">
        <w:rPr>
          <w:rFonts w:ascii="Arial" w:eastAsia="Times New Roman" w:hAnsi="Arial" w:cs="Times New Roman"/>
          <w:lang w:eastAsia="en-GB"/>
        </w:rPr>
        <w:t>G</w:t>
      </w:r>
      <w:r w:rsidR="006F6F5D" w:rsidRPr="00063BC1">
        <w:rPr>
          <w:rFonts w:ascii="Arial" w:eastAsia="Times New Roman" w:hAnsi="Arial" w:cs="Times New Roman"/>
          <w:lang w:eastAsia="en-GB"/>
        </w:rPr>
        <w:t xml:space="preserve">raduate </w:t>
      </w:r>
      <w:r w:rsidR="0012075E" w:rsidRPr="00063BC1">
        <w:rPr>
          <w:rFonts w:ascii="Arial" w:eastAsia="Times New Roman" w:hAnsi="Arial" w:cs="Times New Roman"/>
          <w:lang w:eastAsia="en-GB"/>
        </w:rPr>
        <w:t>E</w:t>
      </w:r>
      <w:r w:rsidR="006F6F5D" w:rsidRPr="00063BC1">
        <w:rPr>
          <w:rFonts w:ascii="Arial" w:eastAsia="Times New Roman" w:hAnsi="Arial" w:cs="Times New Roman"/>
          <w:lang w:eastAsia="en-GB"/>
        </w:rPr>
        <w:t>mployability</w:t>
      </w:r>
      <w:r w:rsidR="006F3208" w:rsidRPr="00063BC1">
        <w:rPr>
          <w:rFonts w:ascii="Arial" w:eastAsia="Times New Roman" w:hAnsi="Arial" w:cs="Times New Roman"/>
          <w:lang w:eastAsia="en-GB"/>
        </w:rPr>
        <w:t xml:space="preserve"> </w:t>
      </w:r>
      <w:r w:rsidR="00644A56">
        <w:rPr>
          <w:rFonts w:ascii="Arial" w:eastAsia="Times New Roman" w:hAnsi="Arial" w:cs="Times New Roman"/>
          <w:lang w:eastAsia="en-GB"/>
        </w:rPr>
        <w:t>– Partnerships and Opportunities</w:t>
      </w:r>
    </w:p>
    <w:p w14:paraId="0AB3A8C1" w14:textId="77777777" w:rsidR="007B0F8E" w:rsidRPr="00670EB7" w:rsidRDefault="007B0F8E" w:rsidP="007B0F8E">
      <w:pPr>
        <w:tabs>
          <w:tab w:val="left" w:pos="2160"/>
          <w:tab w:val="left" w:pos="4320"/>
        </w:tabs>
        <w:spacing w:after="0" w:line="240" w:lineRule="auto"/>
        <w:ind w:left="2160" w:right="-19" w:hanging="2160"/>
        <w:rPr>
          <w:rFonts w:ascii="Arial" w:eastAsia="Times New Roman" w:hAnsi="Arial" w:cs="Times New Roman"/>
          <w:b/>
          <w:lang w:eastAsia="en-GB"/>
        </w:rPr>
      </w:pPr>
    </w:p>
    <w:p w14:paraId="295DA9D7" w14:textId="77777777" w:rsidR="007B0F8E" w:rsidRPr="00670EB7" w:rsidRDefault="007B0F8E" w:rsidP="007B0F8E">
      <w:pPr>
        <w:tabs>
          <w:tab w:val="left" w:pos="2160"/>
          <w:tab w:val="left" w:pos="2880"/>
        </w:tabs>
        <w:spacing w:after="0" w:line="240" w:lineRule="auto"/>
        <w:ind w:left="2160" w:right="-19" w:hanging="2160"/>
        <w:rPr>
          <w:rFonts w:ascii="Arial" w:eastAsia="Times New Roman" w:hAnsi="Arial" w:cs="Times New Roman"/>
          <w:b/>
          <w:lang w:eastAsia="en-GB"/>
        </w:rPr>
      </w:pPr>
      <w:r w:rsidRPr="00670EB7">
        <w:rPr>
          <w:rFonts w:ascii="Arial" w:eastAsia="Times New Roman" w:hAnsi="Arial" w:cs="Times New Roman"/>
          <w:b/>
          <w:lang w:eastAsia="en-GB"/>
        </w:rPr>
        <w:t>POST REF:</w:t>
      </w:r>
      <w:r w:rsidRPr="00670EB7">
        <w:rPr>
          <w:rFonts w:ascii="Arial" w:eastAsia="Times New Roman" w:hAnsi="Arial" w:cs="Times New Roman"/>
          <w:b/>
          <w:lang w:eastAsia="en-GB"/>
        </w:rPr>
        <w:tab/>
      </w:r>
      <w:r w:rsidRPr="00670EB7">
        <w:rPr>
          <w:rFonts w:ascii="Arial" w:eastAsia="Times New Roman" w:hAnsi="Arial" w:cs="Times New Roman"/>
          <w:b/>
          <w:lang w:eastAsia="en-GB"/>
        </w:rPr>
        <w:tab/>
      </w:r>
      <w:r w:rsidRPr="00670EB7">
        <w:rPr>
          <w:rFonts w:ascii="Arial" w:eastAsia="Times New Roman" w:hAnsi="Arial" w:cs="Times New Roman"/>
          <w:b/>
          <w:lang w:eastAsia="en-GB"/>
        </w:rPr>
        <w:tab/>
      </w:r>
      <w:r w:rsidRPr="00670EB7">
        <w:rPr>
          <w:rFonts w:ascii="Arial" w:eastAsia="Times New Roman" w:hAnsi="Arial" w:cs="Times New Roman"/>
          <w:b/>
          <w:lang w:eastAsia="en-GB"/>
        </w:rPr>
        <w:tab/>
      </w:r>
      <w:r w:rsidRPr="00670EB7">
        <w:rPr>
          <w:rFonts w:ascii="Arial" w:eastAsia="Times New Roman" w:hAnsi="Arial" w:cs="Times New Roman"/>
          <w:b/>
          <w:lang w:eastAsia="en-GB"/>
        </w:rPr>
        <w:tab/>
      </w:r>
    </w:p>
    <w:p w14:paraId="094959A7" w14:textId="77777777" w:rsidR="007B0F8E" w:rsidRPr="00670EB7" w:rsidRDefault="007B0F8E" w:rsidP="007B0F8E">
      <w:pPr>
        <w:tabs>
          <w:tab w:val="left" w:pos="4320"/>
        </w:tabs>
        <w:spacing w:after="0" w:line="240" w:lineRule="auto"/>
        <w:ind w:right="-19"/>
        <w:rPr>
          <w:rFonts w:ascii="Arial" w:eastAsia="Times New Roman" w:hAnsi="Arial" w:cs="Times New Roman"/>
          <w:b/>
          <w:lang w:eastAsia="en-GB"/>
        </w:rPr>
      </w:pPr>
    </w:p>
    <w:p w14:paraId="5E010627" w14:textId="03B58598" w:rsidR="007B0F8E" w:rsidRPr="00670EB7" w:rsidRDefault="007B0F8E" w:rsidP="007B0F8E">
      <w:pPr>
        <w:tabs>
          <w:tab w:val="left" w:pos="2880"/>
        </w:tabs>
        <w:spacing w:after="0" w:line="240" w:lineRule="auto"/>
        <w:ind w:right="-19"/>
        <w:rPr>
          <w:rFonts w:ascii="Arial" w:eastAsia="Times New Roman" w:hAnsi="Arial" w:cs="Times New Roman"/>
          <w:b/>
          <w:lang w:eastAsia="en-GB"/>
        </w:rPr>
      </w:pPr>
      <w:r w:rsidRPr="00670EB7">
        <w:rPr>
          <w:rFonts w:ascii="Arial" w:eastAsia="Times New Roman" w:hAnsi="Arial" w:cs="Times New Roman"/>
          <w:b/>
          <w:lang w:eastAsia="en-GB"/>
        </w:rPr>
        <w:t>DIRECTORATE:</w:t>
      </w:r>
      <w:r w:rsidRPr="00670EB7">
        <w:rPr>
          <w:rFonts w:ascii="Arial" w:eastAsia="Times New Roman" w:hAnsi="Arial" w:cs="Times New Roman"/>
          <w:b/>
          <w:lang w:eastAsia="en-GB"/>
        </w:rPr>
        <w:tab/>
      </w:r>
      <w:r w:rsidR="00644A56">
        <w:rPr>
          <w:rFonts w:ascii="Arial" w:eastAsia="Times New Roman" w:hAnsi="Arial" w:cs="Times New Roman"/>
          <w:lang w:eastAsia="en-GB"/>
        </w:rPr>
        <w:t>Student Success and Learning Services</w:t>
      </w:r>
    </w:p>
    <w:p w14:paraId="6855DFA1" w14:textId="77777777" w:rsidR="007B0F8E" w:rsidRPr="00670EB7" w:rsidRDefault="007B0F8E" w:rsidP="007B0F8E">
      <w:pPr>
        <w:tabs>
          <w:tab w:val="left" w:pos="4320"/>
        </w:tabs>
        <w:spacing w:after="0" w:line="240" w:lineRule="auto"/>
        <w:ind w:right="283"/>
        <w:rPr>
          <w:rFonts w:ascii="Arial" w:eastAsia="Times New Roman" w:hAnsi="Arial" w:cs="Times New Roman"/>
          <w:b/>
          <w:lang w:eastAsia="en-GB"/>
        </w:rPr>
      </w:pPr>
    </w:p>
    <w:p w14:paraId="41711F0C" w14:textId="39E82F21" w:rsidR="007B0F8E" w:rsidRPr="00670EB7" w:rsidRDefault="007B0F8E" w:rsidP="007B0F8E">
      <w:pPr>
        <w:tabs>
          <w:tab w:val="left" w:pos="2880"/>
        </w:tabs>
        <w:spacing w:after="0" w:line="240" w:lineRule="auto"/>
        <w:ind w:right="-19"/>
        <w:rPr>
          <w:rFonts w:ascii="Arial" w:eastAsia="Times New Roman" w:hAnsi="Arial" w:cs="Times New Roman"/>
          <w:b/>
          <w:lang w:eastAsia="en-GB"/>
        </w:rPr>
      </w:pPr>
      <w:r w:rsidRPr="00670EB7">
        <w:rPr>
          <w:rFonts w:ascii="Arial" w:eastAsia="Times New Roman" w:hAnsi="Arial" w:cs="Times New Roman"/>
          <w:b/>
          <w:lang w:eastAsia="en-GB"/>
        </w:rPr>
        <w:t xml:space="preserve">GRADE: </w:t>
      </w:r>
      <w:r w:rsidRPr="00670EB7">
        <w:rPr>
          <w:rFonts w:ascii="Arial" w:eastAsia="Times New Roman" w:hAnsi="Arial" w:cs="Times New Roman"/>
          <w:b/>
          <w:lang w:eastAsia="en-GB"/>
        </w:rPr>
        <w:tab/>
      </w:r>
      <w:r w:rsidR="00644A56">
        <w:rPr>
          <w:rFonts w:ascii="Arial" w:eastAsia="Times New Roman" w:hAnsi="Arial" w:cs="Times New Roman"/>
          <w:lang w:eastAsia="en-GB"/>
        </w:rPr>
        <w:t xml:space="preserve">8 </w:t>
      </w:r>
    </w:p>
    <w:p w14:paraId="2BC0D6FE" w14:textId="77777777" w:rsidR="007B0F8E" w:rsidRPr="00670EB7" w:rsidRDefault="007B0F8E" w:rsidP="007B0F8E">
      <w:pPr>
        <w:tabs>
          <w:tab w:val="left" w:pos="4320"/>
        </w:tabs>
        <w:spacing w:after="0" w:line="240" w:lineRule="auto"/>
        <w:ind w:right="-19"/>
        <w:rPr>
          <w:rFonts w:ascii="Arial" w:eastAsia="Times New Roman" w:hAnsi="Arial" w:cs="Times New Roman"/>
          <w:lang w:eastAsia="en-GB"/>
        </w:rPr>
      </w:pPr>
    </w:p>
    <w:p w14:paraId="6BACC97C" w14:textId="33365935" w:rsidR="007B0F8E" w:rsidRPr="00670EB7" w:rsidRDefault="007B0F8E" w:rsidP="007B0F8E">
      <w:pPr>
        <w:spacing w:after="0" w:line="240" w:lineRule="auto"/>
        <w:ind w:left="4320" w:right="-19" w:hanging="4320"/>
        <w:rPr>
          <w:rFonts w:ascii="Arial" w:eastAsia="Times New Roman" w:hAnsi="Arial" w:cs="Times New Roman"/>
          <w:b/>
          <w:lang w:eastAsia="en-GB"/>
        </w:rPr>
      </w:pPr>
      <w:r w:rsidRPr="00670EB7">
        <w:rPr>
          <w:rFonts w:ascii="Arial" w:eastAsia="Times New Roman" w:hAnsi="Arial" w:cs="Times New Roman"/>
          <w:b/>
          <w:lang w:eastAsia="en-GB"/>
        </w:rPr>
        <w:tab/>
      </w:r>
      <w:r w:rsidRPr="00670EB7">
        <w:rPr>
          <w:rFonts w:ascii="Arial" w:eastAsia="Times New Roman" w:hAnsi="Arial" w:cs="Times New Roman"/>
          <w:b/>
          <w:lang w:eastAsia="en-GB"/>
        </w:rPr>
        <w:tab/>
      </w:r>
      <w:r w:rsidRPr="00670EB7">
        <w:rPr>
          <w:rFonts w:ascii="Arial" w:eastAsia="Times New Roman" w:hAnsi="Arial" w:cs="Times New Roman"/>
          <w:b/>
          <w:lang w:eastAsia="en-GB"/>
        </w:rPr>
        <w:tab/>
      </w:r>
    </w:p>
    <w:p w14:paraId="5EBA8053" w14:textId="5F616451" w:rsidR="007B0F8E" w:rsidRDefault="007B0F8E" w:rsidP="007B0F8E">
      <w:pPr>
        <w:tabs>
          <w:tab w:val="left" w:pos="284"/>
          <w:tab w:val="left" w:pos="450"/>
          <w:tab w:val="left" w:pos="2835"/>
        </w:tabs>
        <w:spacing w:after="0" w:line="240" w:lineRule="auto"/>
        <w:ind w:left="284" w:right="611" w:hanging="284"/>
        <w:rPr>
          <w:rFonts w:ascii="Arial" w:eastAsia="Times New Roman" w:hAnsi="Arial" w:cs="Times New Roman"/>
          <w:lang w:eastAsia="en-GB"/>
        </w:rPr>
      </w:pPr>
      <w:r w:rsidRPr="00670EB7">
        <w:rPr>
          <w:rFonts w:ascii="Arial" w:eastAsia="Times New Roman" w:hAnsi="Arial" w:cs="Times New Roman"/>
          <w:b/>
          <w:lang w:eastAsia="en-GB"/>
        </w:rPr>
        <w:t>REPORTING TO:</w:t>
      </w:r>
      <w:r>
        <w:rPr>
          <w:rFonts w:ascii="Arial" w:eastAsia="Times New Roman" w:hAnsi="Arial" w:cs="Times New Roman"/>
          <w:b/>
          <w:lang w:eastAsia="en-GB"/>
        </w:rPr>
        <w:tab/>
      </w:r>
      <w:r w:rsidR="00644A56">
        <w:rPr>
          <w:rFonts w:ascii="Arial" w:eastAsia="Times New Roman" w:hAnsi="Arial" w:cs="Times New Roman"/>
          <w:lang w:eastAsia="en-GB"/>
        </w:rPr>
        <w:t>Head of Student and Graduate Employability</w:t>
      </w:r>
    </w:p>
    <w:p w14:paraId="33D9C7BF" w14:textId="77777777" w:rsidR="00900BE6" w:rsidRDefault="00900BE6" w:rsidP="007B0F8E">
      <w:pPr>
        <w:tabs>
          <w:tab w:val="left" w:pos="284"/>
          <w:tab w:val="left" w:pos="450"/>
          <w:tab w:val="left" w:pos="2835"/>
        </w:tabs>
        <w:spacing w:after="0" w:line="240" w:lineRule="auto"/>
        <w:ind w:left="284" w:right="611" w:hanging="284"/>
        <w:rPr>
          <w:rFonts w:ascii="Arial" w:eastAsia="Times New Roman" w:hAnsi="Arial" w:cs="Times New Roman"/>
          <w:lang w:eastAsia="en-GB"/>
        </w:rPr>
      </w:pPr>
    </w:p>
    <w:p w14:paraId="44D0AAD3" w14:textId="47091740" w:rsidR="00A5720C" w:rsidRDefault="00337E64" w:rsidP="007B0F8E">
      <w:pPr>
        <w:tabs>
          <w:tab w:val="left" w:pos="284"/>
          <w:tab w:val="left" w:pos="450"/>
          <w:tab w:val="left" w:pos="2835"/>
        </w:tabs>
        <w:spacing w:after="0" w:line="240" w:lineRule="auto"/>
        <w:ind w:left="284" w:right="611" w:hanging="284"/>
        <w:rPr>
          <w:rFonts w:ascii="Arial" w:hAnsi="Arial"/>
          <w:b/>
        </w:rPr>
      </w:pPr>
      <w:r>
        <w:rPr>
          <w:rFonts w:ascii="Arial" w:hAnsi="Arial"/>
          <w:b/>
        </w:rPr>
        <w:t>MANAGEMENT</w:t>
      </w:r>
      <w:r w:rsidRPr="000C41FC">
        <w:rPr>
          <w:rFonts w:ascii="Arial" w:hAnsi="Arial"/>
          <w:b/>
        </w:rPr>
        <w:t xml:space="preserve"> </w:t>
      </w:r>
    </w:p>
    <w:p w14:paraId="14364296" w14:textId="235D1CE8" w:rsidR="00900BE6" w:rsidRPr="00670EB7" w:rsidRDefault="00900BE6" w:rsidP="006F22E7">
      <w:pPr>
        <w:tabs>
          <w:tab w:val="left" w:pos="450"/>
          <w:tab w:val="left" w:pos="2835"/>
        </w:tabs>
        <w:spacing w:after="0" w:line="240" w:lineRule="auto"/>
        <w:ind w:left="2835" w:right="611" w:hanging="2835"/>
        <w:rPr>
          <w:rFonts w:ascii="Arial" w:eastAsia="Times New Roman" w:hAnsi="Arial" w:cs="Times New Roman"/>
          <w:lang w:eastAsia="en-GB"/>
        </w:rPr>
      </w:pPr>
      <w:r w:rsidRPr="000C41FC">
        <w:rPr>
          <w:rFonts w:ascii="Arial" w:hAnsi="Arial"/>
          <w:b/>
        </w:rPr>
        <w:t>RESPONSIBILITY:</w:t>
      </w:r>
      <w:r>
        <w:rPr>
          <w:rFonts w:ascii="Arial" w:hAnsi="Arial"/>
          <w:b/>
        </w:rPr>
        <w:t xml:space="preserve">     </w:t>
      </w:r>
      <w:r w:rsidR="00A5720C">
        <w:rPr>
          <w:rFonts w:ascii="Arial" w:hAnsi="Arial"/>
        </w:rPr>
        <w:tab/>
      </w:r>
      <w:r w:rsidR="00630AA9">
        <w:rPr>
          <w:rFonts w:ascii="Arial" w:hAnsi="Arial"/>
        </w:rPr>
        <w:t>Employer Engagement and Opportunities Manager, Opportunities Support Team Leader</w:t>
      </w:r>
      <w:r w:rsidR="006A2B6D">
        <w:rPr>
          <w:rFonts w:ascii="Arial" w:hAnsi="Arial"/>
        </w:rPr>
        <w:t>.</w:t>
      </w:r>
    </w:p>
    <w:p w14:paraId="00A5377B" w14:textId="77777777" w:rsidR="007B0F8E" w:rsidRPr="0084201F" w:rsidRDefault="007B0F8E" w:rsidP="0084201F">
      <w:pPr>
        <w:tabs>
          <w:tab w:val="left" w:pos="284"/>
          <w:tab w:val="left" w:pos="450"/>
          <w:tab w:val="left" w:pos="3240"/>
          <w:tab w:val="left" w:pos="4320"/>
        </w:tabs>
        <w:spacing w:after="0" w:line="240" w:lineRule="auto"/>
        <w:ind w:right="611"/>
        <w:rPr>
          <w:rFonts w:ascii="Arial" w:eastAsia="Times New Roman" w:hAnsi="Arial" w:cs="Times New Roman"/>
          <w:lang w:eastAsia="en-GB"/>
        </w:rPr>
      </w:pPr>
      <w:r w:rsidRPr="00670EB7">
        <w:rPr>
          <w:rFonts w:ascii="Arial" w:eastAsia="Times New Roman" w:hAnsi="Arial" w:cs="Times New Roman"/>
          <w:b/>
          <w:lang w:eastAsia="en-GB"/>
        </w:rPr>
        <w:tab/>
      </w:r>
    </w:p>
    <w:p w14:paraId="5D4E2BFE" w14:textId="77777777" w:rsidR="007B0F8E" w:rsidRPr="00670EB7" w:rsidRDefault="007B0F8E" w:rsidP="007B0F8E">
      <w:pPr>
        <w:shd w:val="clear" w:color="auto" w:fill="BFBFBF"/>
        <w:spacing w:after="0" w:line="240" w:lineRule="auto"/>
        <w:rPr>
          <w:rFonts w:ascii="Arial" w:eastAsia="Times New Roman" w:hAnsi="Arial" w:cs="Times New Roman"/>
          <w:b/>
          <w:szCs w:val="20"/>
          <w:lang w:eastAsia="en-GB"/>
        </w:rPr>
      </w:pPr>
      <w:r w:rsidRPr="00670EB7">
        <w:rPr>
          <w:rFonts w:ascii="Arial" w:eastAsia="Times New Roman" w:hAnsi="Arial" w:cs="Times New Roman"/>
          <w:b/>
          <w:szCs w:val="20"/>
          <w:lang w:eastAsia="en-GB"/>
        </w:rPr>
        <w:t>JOB PURPOSE:</w:t>
      </w:r>
    </w:p>
    <w:p w14:paraId="1AFAA5F7" w14:textId="77777777" w:rsidR="007B0F8E" w:rsidRPr="00670EB7" w:rsidRDefault="007B0F8E" w:rsidP="007B0F8E">
      <w:pPr>
        <w:spacing w:after="0"/>
        <w:jc w:val="both"/>
        <w:rPr>
          <w:rFonts w:ascii="Arial" w:eastAsia="Times New Roman" w:hAnsi="Arial" w:cs="Times New Roman"/>
          <w:b/>
          <w:szCs w:val="20"/>
          <w:lang w:eastAsia="en-GB"/>
        </w:rPr>
      </w:pPr>
    </w:p>
    <w:p w14:paraId="180C1EE0" w14:textId="5AF1C6FF" w:rsidR="00042740" w:rsidRDefault="00042740" w:rsidP="00CD5FBF">
      <w:pPr>
        <w:spacing w:after="0" w:line="240" w:lineRule="auto"/>
        <w:jc w:val="both"/>
        <w:rPr>
          <w:rFonts w:ascii="Arial" w:hAnsi="Arial" w:cs="Arial"/>
          <w:shd w:val="clear" w:color="auto" w:fill="FFFFFF"/>
        </w:rPr>
      </w:pPr>
      <w:r>
        <w:rPr>
          <w:rFonts w:ascii="Arial" w:hAnsi="Arial" w:cs="Arial"/>
          <w:shd w:val="clear" w:color="auto" w:fill="FFFFFF"/>
        </w:rPr>
        <w:t>To shape</w:t>
      </w:r>
      <w:r w:rsidR="00B96FB2">
        <w:rPr>
          <w:rFonts w:ascii="Arial" w:hAnsi="Arial" w:cs="Arial"/>
          <w:shd w:val="clear" w:color="auto" w:fill="FFFFFF"/>
        </w:rPr>
        <w:t xml:space="preserve"> and ensure </w:t>
      </w:r>
      <w:r w:rsidR="00DC474D">
        <w:rPr>
          <w:rFonts w:ascii="Arial" w:hAnsi="Arial" w:cs="Arial"/>
          <w:shd w:val="clear" w:color="auto" w:fill="FFFFFF"/>
        </w:rPr>
        <w:t>brokerage and delivery of Work-Related Experiential Learning</w:t>
      </w:r>
      <w:r w:rsidR="00893349">
        <w:rPr>
          <w:rFonts w:ascii="Arial" w:hAnsi="Arial" w:cs="Arial"/>
          <w:shd w:val="clear" w:color="auto" w:fill="FFFFFF"/>
        </w:rPr>
        <w:t xml:space="preserve"> opportunities across the whole university curriculum including study abroad and </w:t>
      </w:r>
      <w:r w:rsidR="007E54AF">
        <w:rPr>
          <w:rFonts w:ascii="Arial" w:hAnsi="Arial" w:cs="Arial"/>
          <w:shd w:val="clear" w:color="auto" w:fill="FFFFFF"/>
        </w:rPr>
        <w:t>placement years.</w:t>
      </w:r>
    </w:p>
    <w:p w14:paraId="0EBDBEDF" w14:textId="77777777" w:rsidR="00042740" w:rsidRDefault="00042740" w:rsidP="00CD5FBF">
      <w:pPr>
        <w:spacing w:after="0" w:line="240" w:lineRule="auto"/>
        <w:jc w:val="both"/>
        <w:rPr>
          <w:rFonts w:ascii="Arial" w:hAnsi="Arial" w:cs="Arial"/>
          <w:shd w:val="clear" w:color="auto" w:fill="FFFFFF"/>
        </w:rPr>
      </w:pPr>
    </w:p>
    <w:p w14:paraId="54F17881" w14:textId="79FE358C" w:rsidR="00AD723C" w:rsidRPr="00AD723C" w:rsidRDefault="008F3A80" w:rsidP="00CD5FBF">
      <w:pPr>
        <w:spacing w:after="0" w:line="240" w:lineRule="auto"/>
        <w:jc w:val="both"/>
        <w:rPr>
          <w:rFonts w:ascii="Arial" w:hAnsi="Arial" w:cs="Arial"/>
          <w:shd w:val="clear" w:color="auto" w:fill="FFFFFF"/>
        </w:rPr>
      </w:pPr>
      <w:r>
        <w:rPr>
          <w:rFonts w:ascii="Arial" w:hAnsi="Arial" w:cs="Arial"/>
          <w:shd w:val="clear" w:color="auto" w:fill="FFFFFF"/>
        </w:rPr>
        <w:t>Work with senior colleagues across the institution to influence the development and shape of curriculum and co-curricular activities to maximise opportunities for</w:t>
      </w:r>
      <w:r w:rsidR="00AD723C">
        <w:rPr>
          <w:rFonts w:ascii="Arial" w:hAnsi="Arial" w:cs="Arial"/>
          <w:shd w:val="clear" w:color="auto" w:fill="FFFFFF"/>
        </w:rPr>
        <w:t xml:space="preserve"> student success; develop </w:t>
      </w:r>
      <w:r w:rsidR="00AD723C" w:rsidRPr="00AD723C">
        <w:rPr>
          <w:rFonts w:ascii="Arial" w:hAnsi="Arial" w:cs="Arial"/>
          <w:shd w:val="clear" w:color="auto" w:fill="FFFFFF"/>
        </w:rPr>
        <w:t>practice</w:t>
      </w:r>
      <w:r w:rsidRPr="00AD723C">
        <w:rPr>
          <w:rFonts w:ascii="Arial" w:hAnsi="Arial" w:cs="Arial"/>
          <w:shd w:val="clear" w:color="auto" w:fill="FFFFFF"/>
        </w:rPr>
        <w:t xml:space="preserve"> </w:t>
      </w:r>
      <w:r w:rsidR="00AD723C" w:rsidRPr="00AD723C">
        <w:rPr>
          <w:rFonts w:ascii="Arial" w:hAnsi="Arial" w:cs="Arial"/>
        </w:rPr>
        <w:t>and service</w:t>
      </w:r>
      <w:r w:rsidR="00EA5D2C">
        <w:rPr>
          <w:rFonts w:ascii="Arial" w:hAnsi="Arial" w:cs="Arial"/>
        </w:rPr>
        <w:t>s</w:t>
      </w:r>
      <w:r w:rsidR="00AD723C" w:rsidRPr="00AD723C">
        <w:rPr>
          <w:rFonts w:ascii="Arial" w:hAnsi="Arial" w:cs="Arial"/>
        </w:rPr>
        <w:t xml:space="preserve"> related to </w:t>
      </w:r>
      <w:r w:rsidR="006D657C">
        <w:rPr>
          <w:rFonts w:ascii="Arial" w:hAnsi="Arial" w:cs="Arial"/>
        </w:rPr>
        <w:t xml:space="preserve">Work-Related Experiential Learning and graduate opportunities </w:t>
      </w:r>
      <w:r w:rsidR="00AD723C" w:rsidRPr="00AD723C">
        <w:rPr>
          <w:rFonts w:ascii="Arial" w:hAnsi="Arial" w:cs="Arial"/>
        </w:rPr>
        <w:t>to address requirements of Graduate Outcomes, Access and Participation and the Teaching Excellence Framework</w:t>
      </w:r>
      <w:r w:rsidR="00FF4DDA">
        <w:rPr>
          <w:rFonts w:ascii="Arial" w:hAnsi="Arial" w:cs="Arial"/>
        </w:rPr>
        <w:t>.</w:t>
      </w:r>
      <w:r w:rsidR="006F6F5D">
        <w:rPr>
          <w:rFonts w:ascii="Arial" w:hAnsi="Arial" w:cs="Arial"/>
        </w:rPr>
        <w:t xml:space="preserve"> </w:t>
      </w:r>
      <w:r w:rsidR="00634C0C">
        <w:rPr>
          <w:rFonts w:ascii="Arial" w:hAnsi="Arial" w:cs="Arial"/>
        </w:rPr>
        <w:t xml:space="preserve"> </w:t>
      </w:r>
      <w:r w:rsidR="006F6F5D">
        <w:rPr>
          <w:rFonts w:ascii="Arial" w:hAnsi="Arial" w:cs="Arial"/>
        </w:rPr>
        <w:t xml:space="preserve">Within </w:t>
      </w:r>
      <w:proofErr w:type="gramStart"/>
      <w:r w:rsidR="006F6F5D">
        <w:rPr>
          <w:rFonts w:ascii="Arial" w:hAnsi="Arial" w:cs="Arial"/>
        </w:rPr>
        <w:t>all of</w:t>
      </w:r>
      <w:proofErr w:type="gramEnd"/>
      <w:r w:rsidR="006F6F5D">
        <w:rPr>
          <w:rFonts w:ascii="Arial" w:hAnsi="Arial" w:cs="Arial"/>
        </w:rPr>
        <w:t xml:space="preserve"> this activity</w:t>
      </w:r>
      <w:r w:rsidR="00232142">
        <w:rPr>
          <w:rFonts w:ascii="Arial" w:hAnsi="Arial" w:cs="Arial"/>
        </w:rPr>
        <w:t>,</w:t>
      </w:r>
      <w:r w:rsidR="006F6F5D">
        <w:rPr>
          <w:rFonts w:ascii="Arial" w:hAnsi="Arial" w:cs="Arial"/>
        </w:rPr>
        <w:t xml:space="preserve"> to work towards creating a culture of</w:t>
      </w:r>
      <w:r w:rsidR="006D657C">
        <w:rPr>
          <w:rFonts w:ascii="Arial" w:hAnsi="Arial" w:cs="Arial"/>
        </w:rPr>
        <w:t xml:space="preserve"> embedded </w:t>
      </w:r>
      <w:r w:rsidR="006F6F5D">
        <w:rPr>
          <w:rFonts w:ascii="Arial" w:hAnsi="Arial" w:cs="Arial"/>
        </w:rPr>
        <w:t>institutional employability at York St John</w:t>
      </w:r>
      <w:r w:rsidR="00AA2F41">
        <w:rPr>
          <w:rFonts w:ascii="Arial" w:hAnsi="Arial" w:cs="Arial"/>
        </w:rPr>
        <w:t xml:space="preserve"> University</w:t>
      </w:r>
      <w:r w:rsidR="006F6F5D">
        <w:rPr>
          <w:rFonts w:ascii="Arial" w:hAnsi="Arial" w:cs="Arial"/>
        </w:rPr>
        <w:t>.</w:t>
      </w:r>
    </w:p>
    <w:p w14:paraId="4EA8BE76" w14:textId="77777777" w:rsidR="00F3282A" w:rsidRDefault="00F3282A" w:rsidP="00CD5FBF">
      <w:pPr>
        <w:spacing w:after="0" w:line="240" w:lineRule="auto"/>
        <w:jc w:val="both"/>
        <w:rPr>
          <w:rFonts w:ascii="Arial" w:hAnsi="Arial" w:cs="Arial"/>
        </w:rPr>
      </w:pPr>
    </w:p>
    <w:p w14:paraId="3A9F874A" w14:textId="6711C653" w:rsidR="00B32069" w:rsidRDefault="008F3A80" w:rsidP="00CD5FBF">
      <w:pPr>
        <w:spacing w:after="0" w:line="240" w:lineRule="auto"/>
        <w:jc w:val="both"/>
        <w:rPr>
          <w:rFonts w:ascii="Arial" w:hAnsi="Arial" w:cs="Arial"/>
        </w:rPr>
      </w:pPr>
      <w:r>
        <w:rPr>
          <w:rFonts w:ascii="Arial" w:hAnsi="Arial" w:cs="Arial"/>
        </w:rPr>
        <w:t>As a member of the D</w:t>
      </w:r>
      <w:r w:rsidR="006D657C">
        <w:rPr>
          <w:rFonts w:ascii="Arial" w:hAnsi="Arial" w:cs="Arial"/>
        </w:rPr>
        <w:t>epartment’s</w:t>
      </w:r>
      <w:r>
        <w:rPr>
          <w:rFonts w:ascii="Arial" w:hAnsi="Arial" w:cs="Arial"/>
        </w:rPr>
        <w:t xml:space="preserve"> leadership team</w:t>
      </w:r>
      <w:r w:rsidR="00AA2F41">
        <w:rPr>
          <w:rFonts w:ascii="Arial" w:hAnsi="Arial" w:cs="Arial"/>
        </w:rPr>
        <w:t>,</w:t>
      </w:r>
      <w:r w:rsidR="00050639">
        <w:rPr>
          <w:rFonts w:ascii="Arial" w:hAnsi="Arial" w:cs="Arial"/>
        </w:rPr>
        <w:t xml:space="preserve"> </w:t>
      </w:r>
      <w:r>
        <w:rPr>
          <w:rFonts w:ascii="Arial" w:hAnsi="Arial" w:cs="Arial"/>
        </w:rPr>
        <w:t>work in partnership with colleagues</w:t>
      </w:r>
      <w:r w:rsidR="00E1359D">
        <w:rPr>
          <w:rFonts w:ascii="Arial" w:hAnsi="Arial" w:cs="Arial"/>
        </w:rPr>
        <w:t xml:space="preserve"> across </w:t>
      </w:r>
      <w:r w:rsidR="001900C2">
        <w:rPr>
          <w:rFonts w:ascii="Arial" w:hAnsi="Arial" w:cs="Arial"/>
        </w:rPr>
        <w:t xml:space="preserve">Student </w:t>
      </w:r>
      <w:r w:rsidR="006D657C">
        <w:rPr>
          <w:rFonts w:ascii="Arial" w:hAnsi="Arial" w:cs="Arial"/>
        </w:rPr>
        <w:t>Success a</w:t>
      </w:r>
      <w:r w:rsidR="008263C3">
        <w:rPr>
          <w:rFonts w:ascii="Arial" w:hAnsi="Arial" w:cs="Arial"/>
        </w:rPr>
        <w:t>nd Learning Services</w:t>
      </w:r>
      <w:r w:rsidR="001900C2">
        <w:rPr>
          <w:rFonts w:ascii="Arial" w:hAnsi="Arial" w:cs="Arial"/>
        </w:rPr>
        <w:t xml:space="preserve"> and the University</w:t>
      </w:r>
      <w:r>
        <w:rPr>
          <w:rFonts w:ascii="Arial" w:hAnsi="Arial" w:cs="Arial"/>
        </w:rPr>
        <w:t xml:space="preserve"> to provide</w:t>
      </w:r>
      <w:r w:rsidR="00B32069">
        <w:rPr>
          <w:rFonts w:ascii="Arial" w:hAnsi="Arial" w:cs="Arial"/>
        </w:rPr>
        <w:t xml:space="preserve"> an outstanding student experience and ensure a collaborative approach to the delivery of services across the University, act</w:t>
      </w:r>
      <w:r w:rsidR="00591518">
        <w:rPr>
          <w:rFonts w:ascii="Arial" w:hAnsi="Arial" w:cs="Arial"/>
        </w:rPr>
        <w:t>ing</w:t>
      </w:r>
      <w:r w:rsidR="00B32069">
        <w:rPr>
          <w:rFonts w:ascii="Arial" w:hAnsi="Arial" w:cs="Arial"/>
        </w:rPr>
        <w:t xml:space="preserve"> as an ambassador for change</w:t>
      </w:r>
      <w:r w:rsidR="00591518">
        <w:rPr>
          <w:rFonts w:ascii="Arial" w:hAnsi="Arial" w:cs="Arial"/>
        </w:rPr>
        <w:t>.</w:t>
      </w:r>
    </w:p>
    <w:p w14:paraId="1515F43B" w14:textId="77777777" w:rsidR="007B0F8E" w:rsidRPr="007B0F8E" w:rsidRDefault="007B0F8E" w:rsidP="000C6AD3">
      <w:pPr>
        <w:spacing w:after="0" w:line="276" w:lineRule="auto"/>
        <w:rPr>
          <w:rFonts w:ascii="Arial" w:eastAsia="Times New Roman" w:hAnsi="Arial" w:cs="Arial"/>
          <w:b/>
          <w:szCs w:val="20"/>
          <w:lang w:eastAsia="en-GB"/>
        </w:rPr>
      </w:pPr>
    </w:p>
    <w:p w14:paraId="064746D1" w14:textId="77777777" w:rsidR="007B0F8E" w:rsidRPr="007B0F8E" w:rsidRDefault="007B0F8E" w:rsidP="000C6AD3">
      <w:pPr>
        <w:shd w:val="clear" w:color="auto" w:fill="BFBFBF"/>
        <w:spacing w:after="0" w:line="276" w:lineRule="auto"/>
        <w:rPr>
          <w:rFonts w:ascii="Arial" w:eastAsia="Times New Roman" w:hAnsi="Arial" w:cs="Arial"/>
          <w:b/>
          <w:szCs w:val="20"/>
          <w:lang w:eastAsia="en-GB"/>
        </w:rPr>
      </w:pPr>
      <w:r w:rsidRPr="007B0F8E">
        <w:rPr>
          <w:rFonts w:ascii="Arial" w:eastAsia="Times New Roman" w:hAnsi="Arial" w:cs="Arial"/>
          <w:b/>
          <w:szCs w:val="20"/>
          <w:lang w:eastAsia="en-GB"/>
        </w:rPr>
        <w:t>DUTIES AND RESPONSIBILITIES:</w:t>
      </w:r>
    </w:p>
    <w:p w14:paraId="7774690F" w14:textId="77777777" w:rsidR="007B0F8E" w:rsidRPr="007B0F8E" w:rsidRDefault="007B0F8E" w:rsidP="000C6AD3">
      <w:pPr>
        <w:spacing w:after="0" w:line="276" w:lineRule="auto"/>
        <w:rPr>
          <w:rFonts w:ascii="Arial" w:eastAsia="Times New Roman" w:hAnsi="Arial" w:cs="Arial"/>
          <w:b/>
          <w:szCs w:val="20"/>
          <w:lang w:eastAsia="en-GB"/>
        </w:rPr>
      </w:pPr>
    </w:p>
    <w:p w14:paraId="5F597084" w14:textId="77777777" w:rsidR="00CD5FBF" w:rsidRPr="00CD5FBF" w:rsidRDefault="006F22E7" w:rsidP="00C3391B">
      <w:pPr>
        <w:pStyle w:val="Default"/>
        <w:numPr>
          <w:ilvl w:val="0"/>
          <w:numId w:val="2"/>
        </w:numPr>
        <w:spacing w:after="200"/>
        <w:ind w:left="357" w:hanging="357"/>
        <w:jc w:val="both"/>
        <w:rPr>
          <w:sz w:val="22"/>
          <w:szCs w:val="22"/>
        </w:rPr>
      </w:pPr>
      <w:r w:rsidRPr="00CD5FBF">
        <w:rPr>
          <w:sz w:val="22"/>
          <w:szCs w:val="22"/>
        </w:rPr>
        <w:t xml:space="preserve">Drive forward delivery of </w:t>
      </w:r>
      <w:r w:rsidR="002B260B" w:rsidRPr="00CD5FBF">
        <w:rPr>
          <w:sz w:val="22"/>
          <w:szCs w:val="22"/>
        </w:rPr>
        <w:t>Work-Related Experiential Learning</w:t>
      </w:r>
      <w:r w:rsidR="00360301" w:rsidRPr="00CD5FBF">
        <w:rPr>
          <w:sz w:val="22"/>
          <w:szCs w:val="22"/>
        </w:rPr>
        <w:t xml:space="preserve"> through providing consultancy and support to senior academic colleag</w:t>
      </w:r>
      <w:r w:rsidR="00D60235" w:rsidRPr="00CD5FBF">
        <w:rPr>
          <w:sz w:val="22"/>
          <w:szCs w:val="22"/>
        </w:rPr>
        <w:t xml:space="preserve">ues ensuring that </w:t>
      </w:r>
      <w:r w:rsidR="009F6AE2" w:rsidRPr="00CD5FBF">
        <w:rPr>
          <w:sz w:val="22"/>
          <w:szCs w:val="22"/>
        </w:rPr>
        <w:t xml:space="preserve">Work-Related Experiential Learning </w:t>
      </w:r>
      <w:r w:rsidR="00DD465F" w:rsidRPr="00CD5FBF">
        <w:rPr>
          <w:sz w:val="22"/>
          <w:szCs w:val="22"/>
        </w:rPr>
        <w:t>activities are</w:t>
      </w:r>
      <w:r w:rsidR="009F6AE2" w:rsidRPr="00CD5FBF">
        <w:rPr>
          <w:sz w:val="22"/>
          <w:szCs w:val="22"/>
        </w:rPr>
        <w:t xml:space="preserve"> embedded within all courses of study at all levels</w:t>
      </w:r>
      <w:r w:rsidR="00EA3220" w:rsidRPr="00CD5FBF">
        <w:rPr>
          <w:sz w:val="22"/>
          <w:szCs w:val="22"/>
        </w:rPr>
        <w:t>.</w:t>
      </w:r>
      <w:r w:rsidR="00EA3220" w:rsidRPr="00EA3220">
        <w:t xml:space="preserve"> </w:t>
      </w:r>
    </w:p>
    <w:p w14:paraId="607F1669" w14:textId="5054C6BF" w:rsidR="00DB1FF6" w:rsidRPr="00CD5FBF" w:rsidRDefault="00F41831" w:rsidP="00C3391B">
      <w:pPr>
        <w:pStyle w:val="Default"/>
        <w:numPr>
          <w:ilvl w:val="0"/>
          <w:numId w:val="2"/>
        </w:numPr>
        <w:spacing w:after="200"/>
        <w:ind w:left="357" w:hanging="357"/>
        <w:jc w:val="both"/>
        <w:rPr>
          <w:sz w:val="22"/>
          <w:szCs w:val="22"/>
        </w:rPr>
      </w:pPr>
      <w:r w:rsidRPr="00CD5FBF">
        <w:rPr>
          <w:sz w:val="22"/>
          <w:szCs w:val="22"/>
        </w:rPr>
        <w:t xml:space="preserve">Lead the </w:t>
      </w:r>
      <w:r w:rsidR="00E95563" w:rsidRPr="00CD5FBF">
        <w:rPr>
          <w:sz w:val="22"/>
          <w:szCs w:val="22"/>
        </w:rPr>
        <w:t>T</w:t>
      </w:r>
      <w:r w:rsidRPr="00CD5FBF">
        <w:rPr>
          <w:sz w:val="22"/>
          <w:szCs w:val="22"/>
        </w:rPr>
        <w:t xml:space="preserve">eams </w:t>
      </w:r>
      <w:r w:rsidR="004C77DB" w:rsidRPr="00CD5FBF">
        <w:rPr>
          <w:sz w:val="22"/>
          <w:szCs w:val="22"/>
        </w:rPr>
        <w:t>delivering and supporting opportunities</w:t>
      </w:r>
      <w:r w:rsidR="006429DB" w:rsidRPr="00CD5FBF">
        <w:rPr>
          <w:color w:val="auto"/>
          <w:sz w:val="22"/>
          <w:szCs w:val="22"/>
        </w:rPr>
        <w:t xml:space="preserve"> </w:t>
      </w:r>
      <w:r w:rsidR="00315D20" w:rsidRPr="00CD5FBF">
        <w:rPr>
          <w:sz w:val="22"/>
          <w:szCs w:val="22"/>
        </w:rPr>
        <w:t xml:space="preserve">by </w:t>
      </w:r>
      <w:r w:rsidRPr="00CD5FBF">
        <w:rPr>
          <w:sz w:val="22"/>
          <w:szCs w:val="22"/>
        </w:rPr>
        <w:t xml:space="preserve">establishing and maintaining </w:t>
      </w:r>
      <w:r w:rsidR="00D2267E" w:rsidRPr="00CD5FBF">
        <w:rPr>
          <w:sz w:val="22"/>
          <w:szCs w:val="22"/>
        </w:rPr>
        <w:t xml:space="preserve">an </w:t>
      </w:r>
      <w:r w:rsidRPr="00CD5FBF">
        <w:rPr>
          <w:sz w:val="22"/>
          <w:szCs w:val="22"/>
        </w:rPr>
        <w:t xml:space="preserve">effective strategy, operations and service around </w:t>
      </w:r>
      <w:r w:rsidR="003B1A27" w:rsidRPr="00CD5FBF">
        <w:rPr>
          <w:sz w:val="22"/>
          <w:szCs w:val="22"/>
        </w:rPr>
        <w:t>Work-Related Experiential Learning</w:t>
      </w:r>
      <w:r w:rsidRPr="00CD5FBF">
        <w:rPr>
          <w:sz w:val="22"/>
          <w:szCs w:val="22"/>
        </w:rPr>
        <w:t xml:space="preserve">, </w:t>
      </w:r>
      <w:r w:rsidR="00DB1FF6" w:rsidRPr="00CD5FBF">
        <w:rPr>
          <w:sz w:val="22"/>
          <w:szCs w:val="22"/>
        </w:rPr>
        <w:t xml:space="preserve">by </w:t>
      </w:r>
      <w:r w:rsidRPr="00CD5FBF">
        <w:rPr>
          <w:sz w:val="22"/>
          <w:szCs w:val="22"/>
        </w:rPr>
        <w:t xml:space="preserve">driving outstanding employer engagement, </w:t>
      </w:r>
      <w:r w:rsidR="00DB1FF6" w:rsidRPr="00CD5FBF">
        <w:rPr>
          <w:sz w:val="22"/>
          <w:szCs w:val="22"/>
        </w:rPr>
        <w:t xml:space="preserve">and </w:t>
      </w:r>
      <w:r w:rsidRPr="00CD5FBF">
        <w:rPr>
          <w:sz w:val="22"/>
          <w:szCs w:val="22"/>
        </w:rPr>
        <w:t>enhancing graduate employability prospects</w:t>
      </w:r>
      <w:r w:rsidR="005A74A6" w:rsidRPr="00CD5FBF">
        <w:rPr>
          <w:sz w:val="22"/>
          <w:szCs w:val="22"/>
        </w:rPr>
        <w:t>.</w:t>
      </w:r>
      <w:r w:rsidRPr="00CD5FBF">
        <w:rPr>
          <w:sz w:val="22"/>
          <w:szCs w:val="22"/>
        </w:rPr>
        <w:t xml:space="preserve"> </w:t>
      </w:r>
    </w:p>
    <w:p w14:paraId="3273A53C" w14:textId="77777777" w:rsidR="00CD5FBF" w:rsidRDefault="00C53C5A" w:rsidP="00CD5FBF">
      <w:pPr>
        <w:pStyle w:val="Default"/>
        <w:numPr>
          <w:ilvl w:val="0"/>
          <w:numId w:val="2"/>
        </w:numPr>
        <w:spacing w:after="200"/>
        <w:ind w:left="357" w:hanging="357"/>
        <w:jc w:val="both"/>
        <w:rPr>
          <w:sz w:val="22"/>
          <w:szCs w:val="22"/>
        </w:rPr>
      </w:pPr>
      <w:r w:rsidRPr="00C53C5A">
        <w:rPr>
          <w:sz w:val="22"/>
          <w:szCs w:val="22"/>
        </w:rPr>
        <w:t xml:space="preserve">In consultation with the </w:t>
      </w:r>
      <w:r w:rsidR="009E38AD">
        <w:rPr>
          <w:sz w:val="22"/>
          <w:szCs w:val="22"/>
        </w:rPr>
        <w:t>Head of Student and Graduate Employability</w:t>
      </w:r>
      <w:r w:rsidRPr="00C53C5A">
        <w:rPr>
          <w:sz w:val="22"/>
          <w:szCs w:val="22"/>
        </w:rPr>
        <w:t xml:space="preserve">, lead the formulation and implementation of data-informed strategies to enhance employer and </w:t>
      </w:r>
      <w:r w:rsidR="00C1694C">
        <w:rPr>
          <w:sz w:val="22"/>
          <w:szCs w:val="22"/>
        </w:rPr>
        <w:t>study partnership</w:t>
      </w:r>
      <w:r w:rsidRPr="00C53C5A">
        <w:rPr>
          <w:sz w:val="22"/>
          <w:szCs w:val="22"/>
        </w:rPr>
        <w:t xml:space="preserve">, ensuring we remain a </w:t>
      </w:r>
      <w:r w:rsidR="00330310">
        <w:rPr>
          <w:sz w:val="22"/>
          <w:szCs w:val="22"/>
        </w:rPr>
        <w:t xml:space="preserve">highly desirable institution for </w:t>
      </w:r>
      <w:r w:rsidR="00BF1838">
        <w:rPr>
          <w:sz w:val="22"/>
          <w:szCs w:val="22"/>
        </w:rPr>
        <w:t>delivery of Work-Related Experiential Learning</w:t>
      </w:r>
      <w:r w:rsidRPr="00C53C5A">
        <w:rPr>
          <w:sz w:val="22"/>
          <w:szCs w:val="22"/>
        </w:rPr>
        <w:t xml:space="preserve">. This will include working with international </w:t>
      </w:r>
      <w:r w:rsidR="00826C2C">
        <w:rPr>
          <w:sz w:val="22"/>
          <w:szCs w:val="22"/>
        </w:rPr>
        <w:t>employers and overseas study exchange partners.</w:t>
      </w:r>
    </w:p>
    <w:p w14:paraId="09733F97" w14:textId="38A9EA0C" w:rsidR="00DF1AB2" w:rsidRPr="00DF1AB2" w:rsidRDefault="00DF1AB2" w:rsidP="00CD5FBF">
      <w:pPr>
        <w:pStyle w:val="ListParagraph"/>
        <w:widowControl w:val="0"/>
        <w:numPr>
          <w:ilvl w:val="0"/>
          <w:numId w:val="2"/>
        </w:numPr>
        <w:autoSpaceDE w:val="0"/>
        <w:autoSpaceDN w:val="0"/>
        <w:spacing w:line="240" w:lineRule="auto"/>
        <w:ind w:right="95"/>
        <w:contextualSpacing w:val="0"/>
        <w:jc w:val="both"/>
        <w:rPr>
          <w:rFonts w:ascii="Arial" w:hAnsi="Arial" w:cs="Arial"/>
          <w:lang w:val="en-US"/>
        </w:rPr>
      </w:pPr>
      <w:r w:rsidRPr="00DF1AB2">
        <w:rPr>
          <w:rFonts w:ascii="Arial" w:hAnsi="Arial" w:cs="Arial"/>
        </w:rPr>
        <w:t>Lead the team in providing a comprehensive account management service for employers</w:t>
      </w:r>
      <w:r w:rsidR="008479EF">
        <w:rPr>
          <w:rFonts w:ascii="Arial" w:hAnsi="Arial" w:cs="Arial"/>
        </w:rPr>
        <w:t>,</w:t>
      </w:r>
      <w:r w:rsidR="00D5510B">
        <w:rPr>
          <w:rFonts w:ascii="Arial" w:hAnsi="Arial" w:cs="Arial"/>
        </w:rPr>
        <w:t xml:space="preserve"> study abroad partners</w:t>
      </w:r>
      <w:r w:rsidRPr="00DF1AB2">
        <w:rPr>
          <w:rFonts w:ascii="Arial" w:hAnsi="Arial" w:cs="Arial"/>
        </w:rPr>
        <w:t xml:space="preserve">, including organising, coordinating and attending visits from/to partners, </w:t>
      </w:r>
      <w:r w:rsidRPr="00DF1AB2">
        <w:rPr>
          <w:rFonts w:ascii="Arial" w:hAnsi="Arial" w:cs="Arial"/>
        </w:rPr>
        <w:lastRenderedPageBreak/>
        <w:t>managing and delivering interactions, compiling and maintaining appropriate records, and ensuring opportunities are followed up and converted within reasonable timeframes.</w:t>
      </w:r>
    </w:p>
    <w:p w14:paraId="0C92AA97" w14:textId="42A68A55" w:rsidR="000B3E20" w:rsidRDefault="000B3E20" w:rsidP="00CD5FBF">
      <w:pPr>
        <w:pStyle w:val="ListParagraph"/>
        <w:widowControl w:val="0"/>
        <w:numPr>
          <w:ilvl w:val="0"/>
          <w:numId w:val="2"/>
        </w:numPr>
        <w:autoSpaceDE w:val="0"/>
        <w:autoSpaceDN w:val="0"/>
        <w:spacing w:line="240" w:lineRule="auto"/>
        <w:ind w:right="95"/>
        <w:contextualSpacing w:val="0"/>
        <w:jc w:val="both"/>
        <w:rPr>
          <w:rFonts w:ascii="Arial" w:hAnsi="Arial" w:cs="Arial"/>
        </w:rPr>
      </w:pPr>
      <w:r w:rsidRPr="000B3E20">
        <w:rPr>
          <w:rFonts w:ascii="Arial" w:hAnsi="Arial" w:cs="Arial"/>
        </w:rPr>
        <w:t xml:space="preserve">Gather and analyse data </w:t>
      </w:r>
      <w:r w:rsidR="00947AEE">
        <w:rPr>
          <w:rFonts w:ascii="Arial" w:hAnsi="Arial" w:cs="Arial"/>
        </w:rPr>
        <w:t>particularly in relation to student engagement, student characteristics</w:t>
      </w:r>
      <w:r w:rsidR="008B3371">
        <w:rPr>
          <w:rFonts w:ascii="Arial" w:hAnsi="Arial" w:cs="Arial"/>
        </w:rPr>
        <w:t>, graduate outcomes</w:t>
      </w:r>
      <w:r w:rsidRPr="000B3E20">
        <w:rPr>
          <w:rFonts w:ascii="Arial" w:hAnsi="Arial" w:cs="Arial"/>
        </w:rPr>
        <w:t xml:space="preserve"> to evaluate work and identify </w:t>
      </w:r>
      <w:r w:rsidR="00370797">
        <w:rPr>
          <w:rFonts w:ascii="Arial" w:hAnsi="Arial" w:cs="Arial"/>
        </w:rPr>
        <w:t xml:space="preserve">strengths, </w:t>
      </w:r>
      <w:r w:rsidR="008B3371">
        <w:rPr>
          <w:rFonts w:ascii="Arial" w:hAnsi="Arial" w:cs="Arial"/>
        </w:rPr>
        <w:t>risks</w:t>
      </w:r>
      <w:r w:rsidR="00370797">
        <w:rPr>
          <w:rFonts w:ascii="Arial" w:hAnsi="Arial" w:cs="Arial"/>
        </w:rPr>
        <w:t xml:space="preserve"> and</w:t>
      </w:r>
      <w:r w:rsidR="008B3371">
        <w:rPr>
          <w:rFonts w:ascii="Arial" w:hAnsi="Arial" w:cs="Arial"/>
        </w:rPr>
        <w:t xml:space="preserve"> </w:t>
      </w:r>
      <w:r w:rsidRPr="000B3E20">
        <w:rPr>
          <w:rFonts w:ascii="Arial" w:hAnsi="Arial" w:cs="Arial"/>
        </w:rPr>
        <w:t>opportunities</w:t>
      </w:r>
      <w:r w:rsidR="00370797">
        <w:rPr>
          <w:rFonts w:ascii="Arial" w:hAnsi="Arial" w:cs="Arial"/>
        </w:rPr>
        <w:t xml:space="preserve"> in relation to delivery of Work-related Experiential Learning activities</w:t>
      </w:r>
      <w:r w:rsidRPr="000B3E20">
        <w:rPr>
          <w:rFonts w:ascii="Arial" w:hAnsi="Arial" w:cs="Arial"/>
        </w:rPr>
        <w:t xml:space="preserve">. Prepare regular reports and presentations for the </w:t>
      </w:r>
      <w:r w:rsidR="00161D93">
        <w:rPr>
          <w:rFonts w:ascii="Arial" w:hAnsi="Arial" w:cs="Arial"/>
        </w:rPr>
        <w:t>various groups and committees</w:t>
      </w:r>
      <w:r w:rsidRPr="000B3E20">
        <w:rPr>
          <w:rFonts w:ascii="Arial" w:hAnsi="Arial" w:cs="Arial"/>
        </w:rPr>
        <w:t xml:space="preserve"> highlighting achievements and areas for improvement. </w:t>
      </w:r>
    </w:p>
    <w:p w14:paraId="3680DDDE" w14:textId="0AF88352" w:rsidR="006F6F5D" w:rsidRPr="00325E31" w:rsidRDefault="00325E31" w:rsidP="00CD5FBF">
      <w:pPr>
        <w:pStyle w:val="Default"/>
        <w:numPr>
          <w:ilvl w:val="0"/>
          <w:numId w:val="2"/>
        </w:numPr>
        <w:spacing w:after="200"/>
        <w:ind w:left="357"/>
        <w:jc w:val="both"/>
        <w:rPr>
          <w:sz w:val="22"/>
          <w:szCs w:val="22"/>
        </w:rPr>
      </w:pPr>
      <w:r w:rsidRPr="00325E31">
        <w:rPr>
          <w:sz w:val="22"/>
          <w:szCs w:val="22"/>
        </w:rPr>
        <w:t xml:space="preserve">Actively contribute to the overall strategic and operational management of the </w:t>
      </w:r>
      <w:r>
        <w:rPr>
          <w:sz w:val="22"/>
          <w:szCs w:val="22"/>
        </w:rPr>
        <w:t>Student Success and Employability Department</w:t>
      </w:r>
      <w:r w:rsidRPr="00325E31">
        <w:rPr>
          <w:sz w:val="22"/>
          <w:szCs w:val="22"/>
        </w:rPr>
        <w:t xml:space="preserve"> through collaboration with the Management Team and other team leaders in the Service. Participate in budget planning and resource allocation, relating to the delivery of </w:t>
      </w:r>
      <w:r w:rsidR="00551380">
        <w:rPr>
          <w:sz w:val="22"/>
          <w:szCs w:val="22"/>
        </w:rPr>
        <w:t>Work-</w:t>
      </w:r>
      <w:r w:rsidR="001308C1">
        <w:rPr>
          <w:sz w:val="22"/>
          <w:szCs w:val="22"/>
        </w:rPr>
        <w:t>R</w:t>
      </w:r>
      <w:r w:rsidR="00551380">
        <w:rPr>
          <w:sz w:val="22"/>
          <w:szCs w:val="22"/>
        </w:rPr>
        <w:t>elated Experiential Learning</w:t>
      </w:r>
      <w:r w:rsidRPr="00325E31">
        <w:rPr>
          <w:sz w:val="22"/>
          <w:szCs w:val="22"/>
        </w:rPr>
        <w:t xml:space="preserve"> activities</w:t>
      </w:r>
      <w:r w:rsidR="00551380">
        <w:rPr>
          <w:sz w:val="22"/>
          <w:szCs w:val="22"/>
        </w:rPr>
        <w:t>.</w:t>
      </w:r>
    </w:p>
    <w:p w14:paraId="234967FE" w14:textId="3C044C12" w:rsidR="0084201F" w:rsidRPr="001024BB" w:rsidRDefault="005C20A7" w:rsidP="00CD5FBF">
      <w:pPr>
        <w:pStyle w:val="Default"/>
        <w:numPr>
          <w:ilvl w:val="0"/>
          <w:numId w:val="2"/>
        </w:numPr>
        <w:spacing w:after="200"/>
        <w:ind w:left="357"/>
        <w:jc w:val="both"/>
        <w:rPr>
          <w:sz w:val="22"/>
          <w:szCs w:val="22"/>
        </w:rPr>
      </w:pPr>
      <w:r>
        <w:rPr>
          <w:sz w:val="22"/>
          <w:szCs w:val="22"/>
        </w:rPr>
        <w:t>Provide strategic leadership</w:t>
      </w:r>
      <w:r w:rsidR="00D3603E">
        <w:rPr>
          <w:sz w:val="22"/>
          <w:szCs w:val="22"/>
        </w:rPr>
        <w:t>, motivation and direction</w:t>
      </w:r>
      <w:r>
        <w:rPr>
          <w:sz w:val="22"/>
          <w:szCs w:val="22"/>
        </w:rPr>
        <w:t xml:space="preserve"> to the te</w:t>
      </w:r>
      <w:r w:rsidR="000673A1">
        <w:rPr>
          <w:sz w:val="22"/>
          <w:szCs w:val="22"/>
        </w:rPr>
        <w:t>am</w:t>
      </w:r>
      <w:r w:rsidR="00D3603E">
        <w:rPr>
          <w:sz w:val="22"/>
          <w:szCs w:val="22"/>
        </w:rPr>
        <w:t xml:space="preserve"> delivering and supporting Work-</w:t>
      </w:r>
      <w:r w:rsidR="001308C1">
        <w:rPr>
          <w:sz w:val="22"/>
          <w:szCs w:val="22"/>
        </w:rPr>
        <w:t>R</w:t>
      </w:r>
      <w:r w:rsidR="00D3603E">
        <w:rPr>
          <w:sz w:val="22"/>
          <w:szCs w:val="22"/>
        </w:rPr>
        <w:t>elated</w:t>
      </w:r>
      <w:r w:rsidR="001308C1">
        <w:rPr>
          <w:sz w:val="22"/>
          <w:szCs w:val="22"/>
        </w:rPr>
        <w:t xml:space="preserve"> Experiential Learning including their professional development and knowledge of good practice across the sector.</w:t>
      </w:r>
    </w:p>
    <w:p w14:paraId="4561601A" w14:textId="30288AD5" w:rsidR="001024BB" w:rsidRPr="001024BB" w:rsidRDefault="0071505C"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color w:val="000000"/>
        </w:rPr>
        <w:t xml:space="preserve">Lead on gathering disseminating and contributing to sector good practice in relation to Work-Related Experiential Learning including attendance and contributions to conferences, forums </w:t>
      </w:r>
      <w:r w:rsidR="002C4368">
        <w:rPr>
          <w:rFonts w:ascii="Arial" w:hAnsi="Arial" w:cs="Arial"/>
          <w:color w:val="000000"/>
        </w:rPr>
        <w:t>as well as submissions for sector wide awards.</w:t>
      </w:r>
    </w:p>
    <w:p w14:paraId="38E1FF0E" w14:textId="2FA663B4" w:rsidR="0084201F" w:rsidRPr="001F1363" w:rsidRDefault="001024BB" w:rsidP="00CD5FBF">
      <w:pPr>
        <w:pStyle w:val="ListParagraph"/>
        <w:numPr>
          <w:ilvl w:val="0"/>
          <w:numId w:val="2"/>
        </w:numPr>
        <w:autoSpaceDE w:val="0"/>
        <w:autoSpaceDN w:val="0"/>
        <w:adjustRightInd w:val="0"/>
        <w:spacing w:line="240" w:lineRule="auto"/>
        <w:contextualSpacing w:val="0"/>
        <w:jc w:val="both"/>
        <w:rPr>
          <w:rFonts w:ascii="Arial" w:hAnsi="Arial" w:cs="Arial"/>
        </w:rPr>
      </w:pPr>
      <w:r w:rsidRPr="00E37BC4">
        <w:rPr>
          <w:rFonts w:ascii="Arial" w:hAnsi="Arial" w:cs="Arial"/>
        </w:rPr>
        <w:t xml:space="preserve">Work closely with the </w:t>
      </w:r>
      <w:r w:rsidR="00F40780">
        <w:rPr>
          <w:rFonts w:ascii="Arial" w:hAnsi="Arial" w:cs="Arial"/>
        </w:rPr>
        <w:t>Head of Student and Graduate Employability to ensure a</w:t>
      </w:r>
      <w:r w:rsidR="00A24173">
        <w:rPr>
          <w:rFonts w:ascii="Arial" w:hAnsi="Arial" w:cs="Arial"/>
        </w:rPr>
        <w:t>n effective</w:t>
      </w:r>
      <w:r w:rsidR="00550E2B">
        <w:rPr>
          <w:rFonts w:ascii="Arial" w:hAnsi="Arial" w:cs="Arial"/>
        </w:rPr>
        <w:t xml:space="preserve"> partnership with the </w:t>
      </w:r>
      <w:r w:rsidRPr="00E37BC4">
        <w:rPr>
          <w:rFonts w:ascii="Arial" w:hAnsi="Arial" w:cs="Arial"/>
        </w:rPr>
        <w:t xml:space="preserve">Business </w:t>
      </w:r>
      <w:r w:rsidR="004D5713" w:rsidRPr="00E37BC4">
        <w:rPr>
          <w:rFonts w:ascii="Arial" w:hAnsi="Arial" w:cs="Arial"/>
        </w:rPr>
        <w:t>Development</w:t>
      </w:r>
      <w:r w:rsidRPr="00E37BC4">
        <w:rPr>
          <w:rFonts w:ascii="Arial" w:hAnsi="Arial" w:cs="Arial"/>
        </w:rPr>
        <w:t xml:space="preserve"> </w:t>
      </w:r>
      <w:r w:rsidR="00F40780">
        <w:rPr>
          <w:rFonts w:ascii="Arial" w:hAnsi="Arial" w:cs="Arial"/>
        </w:rPr>
        <w:t>Service</w:t>
      </w:r>
      <w:r w:rsidRPr="00E37BC4">
        <w:rPr>
          <w:rFonts w:ascii="Arial" w:hAnsi="Arial" w:cs="Arial"/>
        </w:rPr>
        <w:t xml:space="preserve"> </w:t>
      </w:r>
      <w:r w:rsidR="00550E2B">
        <w:rPr>
          <w:rFonts w:ascii="Arial" w:hAnsi="Arial" w:cs="Arial"/>
          <w:color w:val="000000"/>
        </w:rPr>
        <w:t xml:space="preserve">to ensure collaboration </w:t>
      </w:r>
      <w:r w:rsidR="00D217E3">
        <w:rPr>
          <w:rFonts w:ascii="Arial" w:hAnsi="Arial" w:cs="Arial"/>
          <w:color w:val="000000"/>
        </w:rPr>
        <w:t xml:space="preserve">in developing Work-Related Experiential Learning activities and wider student and graduate opportunities to meet the </w:t>
      </w:r>
      <w:r w:rsidR="00111EC5">
        <w:rPr>
          <w:rFonts w:ascii="Arial" w:hAnsi="Arial" w:cs="Arial"/>
          <w:color w:val="000000"/>
        </w:rPr>
        <w:t>U</w:t>
      </w:r>
      <w:r w:rsidR="00D217E3">
        <w:rPr>
          <w:rFonts w:ascii="Arial" w:hAnsi="Arial" w:cs="Arial"/>
          <w:color w:val="000000"/>
        </w:rPr>
        <w:t>niversity</w:t>
      </w:r>
      <w:r w:rsidR="00111EC5">
        <w:rPr>
          <w:rFonts w:ascii="Arial" w:hAnsi="Arial" w:cs="Arial"/>
          <w:color w:val="000000"/>
        </w:rPr>
        <w:t>’s strategic aims.</w:t>
      </w:r>
      <w:r w:rsidR="00FE4409" w:rsidRPr="00E37BC4">
        <w:rPr>
          <w:rFonts w:ascii="Arial" w:hAnsi="Arial" w:cs="Arial"/>
          <w:color w:val="000000"/>
        </w:rPr>
        <w:t xml:space="preserve"> </w:t>
      </w:r>
    </w:p>
    <w:p w14:paraId="0FFEFBF5" w14:textId="6E2DC3BB" w:rsidR="001F1363" w:rsidRDefault="00583148"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 xml:space="preserve">Work closely </w:t>
      </w:r>
      <w:r w:rsidR="008479EF">
        <w:rPr>
          <w:rFonts w:ascii="Arial" w:hAnsi="Arial" w:cs="Arial"/>
        </w:rPr>
        <w:t xml:space="preserve">with the Deputy Head of Student and Graduate Employability (Career Development) to </w:t>
      </w:r>
      <w:r w:rsidR="00771C1A">
        <w:rPr>
          <w:rFonts w:ascii="Arial" w:hAnsi="Arial" w:cs="Arial"/>
        </w:rPr>
        <w:t xml:space="preserve">ensure a collaborative and systematic approach between the brokerage and design of Work-Related Experiential Learning activities and the </w:t>
      </w:r>
      <w:r w:rsidR="00AA72FC">
        <w:rPr>
          <w:rFonts w:ascii="Arial" w:hAnsi="Arial" w:cs="Arial"/>
        </w:rPr>
        <w:t>embedding within the curriculum.</w:t>
      </w:r>
    </w:p>
    <w:p w14:paraId="288055BE" w14:textId="1C703BBC" w:rsidR="008A67E0" w:rsidRDefault="008A67E0"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 xml:space="preserve">Work closely with the Head of Student Opportunities and the </w:t>
      </w:r>
      <w:r w:rsidR="0051382A">
        <w:rPr>
          <w:rFonts w:ascii="Arial" w:hAnsi="Arial" w:cs="Arial"/>
        </w:rPr>
        <w:t>Enterprise and Innovation Manag</w:t>
      </w:r>
      <w:r w:rsidR="00B560A0">
        <w:rPr>
          <w:rFonts w:ascii="Arial" w:hAnsi="Arial" w:cs="Arial"/>
        </w:rPr>
        <w:t>er at the London Campus to ensure a consistent approach to Work-Related Experiential Learning and employer engagement.</w:t>
      </w:r>
      <w:r>
        <w:rPr>
          <w:rFonts w:ascii="Arial" w:hAnsi="Arial" w:cs="Arial"/>
        </w:rPr>
        <w:t xml:space="preserve"> </w:t>
      </w:r>
    </w:p>
    <w:p w14:paraId="037E6DB3" w14:textId="3E2F703F" w:rsidR="0001340A" w:rsidRDefault="0001340A"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Manage and allocate work across the team according to determined priorities in relation to employability risk indicators and validation and revalidation of course of study</w:t>
      </w:r>
      <w:r w:rsidR="008A67E0">
        <w:rPr>
          <w:rFonts w:ascii="Arial" w:hAnsi="Arial" w:cs="Arial"/>
        </w:rPr>
        <w:t>.</w:t>
      </w:r>
    </w:p>
    <w:p w14:paraId="6278E9C2" w14:textId="79B26127" w:rsidR="00C2380D" w:rsidRDefault="00C2380D"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 xml:space="preserve">Provide </w:t>
      </w:r>
      <w:r w:rsidR="006A0742">
        <w:rPr>
          <w:rFonts w:ascii="Arial" w:hAnsi="Arial" w:cs="Arial"/>
        </w:rPr>
        <w:t xml:space="preserve">the full range of </w:t>
      </w:r>
      <w:r>
        <w:rPr>
          <w:rFonts w:ascii="Arial" w:hAnsi="Arial" w:cs="Arial"/>
        </w:rPr>
        <w:t xml:space="preserve">line-management </w:t>
      </w:r>
      <w:r w:rsidR="006A0742">
        <w:rPr>
          <w:rFonts w:ascii="Arial" w:hAnsi="Arial" w:cs="Arial"/>
        </w:rPr>
        <w:t xml:space="preserve">responsibilities </w:t>
      </w:r>
      <w:r>
        <w:rPr>
          <w:rFonts w:ascii="Arial" w:hAnsi="Arial" w:cs="Arial"/>
        </w:rPr>
        <w:t xml:space="preserve">for the Employer Engagement and Opportunities Manager and </w:t>
      </w:r>
      <w:r w:rsidR="003D7E44">
        <w:rPr>
          <w:rFonts w:ascii="Arial" w:hAnsi="Arial" w:cs="Arial"/>
        </w:rPr>
        <w:t xml:space="preserve">the Opportunities Support Team Leader </w:t>
      </w:r>
      <w:r w:rsidR="006A0742">
        <w:rPr>
          <w:rFonts w:ascii="Arial" w:hAnsi="Arial" w:cs="Arial"/>
        </w:rPr>
        <w:t>and their direct reports</w:t>
      </w:r>
      <w:r w:rsidR="00C87B68">
        <w:rPr>
          <w:rFonts w:ascii="Arial" w:hAnsi="Arial" w:cs="Arial"/>
        </w:rPr>
        <w:t xml:space="preserve"> in their absence.</w:t>
      </w:r>
      <w:r w:rsidR="003D7E44">
        <w:rPr>
          <w:rFonts w:ascii="Arial" w:hAnsi="Arial" w:cs="Arial"/>
        </w:rPr>
        <w:t xml:space="preserve"> </w:t>
      </w:r>
    </w:p>
    <w:p w14:paraId="2C238C9D" w14:textId="7255AE69" w:rsidR="008A67E0" w:rsidRDefault="00283798"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Establish, apply for and manage external sources of funding and income (including Turing) to support the delivery of Work-Related Experiential Learning</w:t>
      </w:r>
      <w:r w:rsidR="00F85D56">
        <w:rPr>
          <w:rFonts w:ascii="Arial" w:hAnsi="Arial" w:cs="Arial"/>
        </w:rPr>
        <w:t xml:space="preserve"> activities.</w:t>
      </w:r>
    </w:p>
    <w:p w14:paraId="32844550" w14:textId="77777777" w:rsidR="00F4027F" w:rsidRDefault="00AF7E0D"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 xml:space="preserve">Ensure, efficiency, effectiveness and </w:t>
      </w:r>
      <w:r w:rsidR="00E715D7">
        <w:rPr>
          <w:rFonts w:ascii="Arial" w:hAnsi="Arial" w:cs="Arial"/>
        </w:rPr>
        <w:t xml:space="preserve">student experience through </w:t>
      </w:r>
      <w:r w:rsidR="00805642">
        <w:rPr>
          <w:rFonts w:ascii="Arial" w:hAnsi="Arial" w:cs="Arial"/>
        </w:rPr>
        <w:t xml:space="preserve">coordinating </w:t>
      </w:r>
      <w:r w:rsidR="00F4027F">
        <w:rPr>
          <w:rFonts w:ascii="Arial" w:hAnsi="Arial" w:cs="Arial"/>
        </w:rPr>
        <w:t>the utilisation of</w:t>
      </w:r>
      <w:r w:rsidR="00E715D7">
        <w:rPr>
          <w:rFonts w:ascii="Arial" w:hAnsi="Arial" w:cs="Arial"/>
        </w:rPr>
        <w:t xml:space="preserve"> current and future digital solutions used in the delivery and </w:t>
      </w:r>
      <w:r w:rsidR="002165DE">
        <w:rPr>
          <w:rFonts w:ascii="Arial" w:hAnsi="Arial" w:cs="Arial"/>
        </w:rPr>
        <w:t>administration of Work-Related Experiential Learning</w:t>
      </w:r>
      <w:r w:rsidR="00F4027F">
        <w:rPr>
          <w:rFonts w:ascii="Arial" w:hAnsi="Arial" w:cs="Arial"/>
        </w:rPr>
        <w:t xml:space="preserve"> activities.</w:t>
      </w:r>
    </w:p>
    <w:p w14:paraId="0288E972" w14:textId="736C3FFA" w:rsidR="00067900" w:rsidRDefault="00F4027F"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 xml:space="preserve">Lead on the design </w:t>
      </w:r>
      <w:r w:rsidR="00113DBB">
        <w:rPr>
          <w:rFonts w:ascii="Arial" w:hAnsi="Arial" w:cs="Arial"/>
        </w:rPr>
        <w:t xml:space="preserve">of processes, resources and toolkits to ensure that Work-Related Experiential Learning activities are embedded </w:t>
      </w:r>
      <w:r w:rsidR="002F28B9">
        <w:rPr>
          <w:rFonts w:ascii="Arial" w:hAnsi="Arial" w:cs="Arial"/>
        </w:rPr>
        <w:t xml:space="preserve">in </w:t>
      </w:r>
      <w:r w:rsidR="00067900">
        <w:rPr>
          <w:rFonts w:ascii="Arial" w:hAnsi="Arial" w:cs="Arial"/>
        </w:rPr>
        <w:t>curriculum design.</w:t>
      </w:r>
    </w:p>
    <w:p w14:paraId="03F0641F" w14:textId="7C20DFC3" w:rsidR="00F85D56" w:rsidRPr="001F1363" w:rsidRDefault="00067900" w:rsidP="00CD5FBF">
      <w:pPr>
        <w:pStyle w:val="ListParagraph"/>
        <w:numPr>
          <w:ilvl w:val="0"/>
          <w:numId w:val="2"/>
        </w:numPr>
        <w:autoSpaceDE w:val="0"/>
        <w:autoSpaceDN w:val="0"/>
        <w:adjustRightInd w:val="0"/>
        <w:spacing w:line="240" w:lineRule="auto"/>
        <w:contextualSpacing w:val="0"/>
        <w:jc w:val="both"/>
        <w:rPr>
          <w:rFonts w:ascii="Arial" w:hAnsi="Arial" w:cs="Arial"/>
        </w:rPr>
      </w:pPr>
      <w:r>
        <w:rPr>
          <w:rFonts w:ascii="Arial" w:hAnsi="Arial" w:cs="Arial"/>
        </w:rPr>
        <w:t>Deputise for the substantive duties</w:t>
      </w:r>
      <w:r w:rsidR="00020B60">
        <w:rPr>
          <w:rFonts w:ascii="Arial" w:hAnsi="Arial" w:cs="Arial"/>
        </w:rPr>
        <w:t xml:space="preserve"> (including attendance at meetings, committees and boards)</w:t>
      </w:r>
      <w:r>
        <w:rPr>
          <w:rFonts w:ascii="Arial" w:hAnsi="Arial" w:cs="Arial"/>
        </w:rPr>
        <w:t xml:space="preserve"> of the Head of Student and </w:t>
      </w:r>
      <w:r w:rsidR="00020B60">
        <w:rPr>
          <w:rFonts w:ascii="Arial" w:hAnsi="Arial" w:cs="Arial"/>
        </w:rPr>
        <w:t>Graduate Employability in their absence</w:t>
      </w:r>
      <w:r w:rsidR="00CE64B7">
        <w:rPr>
          <w:rFonts w:ascii="Arial" w:hAnsi="Arial" w:cs="Arial"/>
        </w:rPr>
        <w:t>.</w:t>
      </w:r>
      <w:r w:rsidR="002165DE">
        <w:rPr>
          <w:rFonts w:ascii="Arial" w:hAnsi="Arial" w:cs="Arial"/>
        </w:rPr>
        <w:t xml:space="preserve"> </w:t>
      </w:r>
    </w:p>
    <w:p w14:paraId="2B14EF8E" w14:textId="77777777" w:rsidR="00DD6327" w:rsidRDefault="00DD6327" w:rsidP="00041F23">
      <w:pPr>
        <w:pStyle w:val="BodyTextIndent"/>
        <w:tabs>
          <w:tab w:val="left" w:pos="426"/>
        </w:tabs>
        <w:ind w:left="0"/>
        <w:jc w:val="both"/>
        <w:rPr>
          <w:rFonts w:ascii="Arial" w:hAnsi="Arial" w:cs="Arial"/>
          <w:b/>
          <w:bCs/>
          <w:u w:val="single"/>
        </w:rPr>
      </w:pPr>
    </w:p>
    <w:p w14:paraId="6AB47CFA" w14:textId="2C53EF6D" w:rsidR="00041F23" w:rsidRPr="00CD5FBF" w:rsidRDefault="00CD5FBF" w:rsidP="00041F23">
      <w:pPr>
        <w:pStyle w:val="BodyTextIndent"/>
        <w:tabs>
          <w:tab w:val="left" w:pos="426"/>
        </w:tabs>
        <w:ind w:left="0"/>
        <w:jc w:val="both"/>
        <w:rPr>
          <w:rFonts w:ascii="Arial" w:hAnsi="Arial" w:cs="Arial"/>
          <w:b/>
          <w:bCs/>
          <w:u w:val="single"/>
        </w:rPr>
      </w:pPr>
      <w:r>
        <w:rPr>
          <w:rFonts w:ascii="Arial" w:hAnsi="Arial" w:cs="Arial"/>
          <w:b/>
          <w:bCs/>
          <w:u w:val="single"/>
        </w:rPr>
        <w:t>P</w:t>
      </w:r>
      <w:r w:rsidR="00041F23" w:rsidRPr="00CD5FBF">
        <w:rPr>
          <w:rFonts w:ascii="Arial" w:hAnsi="Arial" w:cs="Arial"/>
          <w:b/>
          <w:bCs/>
          <w:u w:val="single"/>
        </w:rPr>
        <w:t>lus</w:t>
      </w:r>
    </w:p>
    <w:p w14:paraId="292B6235" w14:textId="77777777" w:rsidR="00041F23" w:rsidRPr="00163AAA"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t>Any other duties as may reasonably be required.</w:t>
      </w:r>
    </w:p>
    <w:p w14:paraId="00634780" w14:textId="77777777" w:rsidR="00041F23" w:rsidRPr="00163AAA"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t>Ensure that the highest standards of professional performance are maintained</w:t>
      </w:r>
    </w:p>
    <w:p w14:paraId="7BBAAE79" w14:textId="77777777" w:rsidR="00041F23"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lastRenderedPageBreak/>
        <w:t>Promote equal opportunities in the work of the department</w:t>
      </w:r>
      <w:r>
        <w:rPr>
          <w:rFonts w:ascii="Arial" w:hAnsi="Arial" w:cs="Arial"/>
        </w:rPr>
        <w:t xml:space="preserve"> to include a commitment to the International Strategy of the University</w:t>
      </w:r>
    </w:p>
    <w:p w14:paraId="43C441E8" w14:textId="77777777" w:rsidR="00041F23" w:rsidRPr="00163AAA"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t>Ensure compliance with relevant legislation and statutory codes of practice, as advised</w:t>
      </w:r>
    </w:p>
    <w:p w14:paraId="5B21435C" w14:textId="77777777" w:rsidR="00041F23" w:rsidRPr="00163AAA"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t>Participate in the arrangeme</w:t>
      </w:r>
      <w:r>
        <w:rPr>
          <w:rFonts w:ascii="Arial" w:hAnsi="Arial" w:cs="Arial"/>
        </w:rPr>
        <w:t>nts for performance review</w:t>
      </w:r>
    </w:p>
    <w:p w14:paraId="262217B6" w14:textId="77777777" w:rsidR="00041F23" w:rsidRPr="00163AAA"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rPr>
      </w:pPr>
      <w:r w:rsidRPr="00163AAA">
        <w:rPr>
          <w:rFonts w:ascii="Arial" w:hAnsi="Arial" w:cs="Arial"/>
        </w:rPr>
        <w:t>Ensure that professional skills are regularly updated throug</w:t>
      </w:r>
      <w:r>
        <w:rPr>
          <w:rFonts w:ascii="Arial" w:hAnsi="Arial" w:cs="Arial"/>
        </w:rPr>
        <w:t xml:space="preserve">h participation in training and </w:t>
      </w:r>
      <w:r w:rsidRPr="00163AAA">
        <w:rPr>
          <w:rFonts w:ascii="Arial" w:hAnsi="Arial" w:cs="Arial"/>
        </w:rPr>
        <w:t>development activities</w:t>
      </w:r>
    </w:p>
    <w:p w14:paraId="04F45B31" w14:textId="77777777" w:rsidR="00041F23" w:rsidRDefault="00041F23" w:rsidP="00041F23">
      <w:pPr>
        <w:pStyle w:val="BodyTextIndent"/>
        <w:numPr>
          <w:ilvl w:val="0"/>
          <w:numId w:val="4"/>
        </w:numPr>
        <w:tabs>
          <w:tab w:val="clear" w:pos="720"/>
          <w:tab w:val="left" w:pos="0"/>
          <w:tab w:val="num" w:pos="540"/>
        </w:tabs>
        <w:spacing w:after="0"/>
        <w:ind w:left="540" w:hanging="540"/>
        <w:jc w:val="both"/>
        <w:rPr>
          <w:rFonts w:ascii="Arial" w:hAnsi="Arial" w:cs="Arial"/>
          <w:szCs w:val="22"/>
        </w:rPr>
      </w:pPr>
      <w:r w:rsidRPr="00163AAA">
        <w:rPr>
          <w:rFonts w:ascii="Arial" w:hAnsi="Arial" w:cs="Arial"/>
          <w:szCs w:val="22"/>
        </w:rPr>
        <w:t xml:space="preserve">Ensure all </w:t>
      </w:r>
      <w:r>
        <w:rPr>
          <w:rFonts w:ascii="Arial" w:hAnsi="Arial" w:cs="Arial"/>
          <w:szCs w:val="22"/>
        </w:rPr>
        <w:t>University</w:t>
      </w:r>
      <w:r w:rsidRPr="00163AAA">
        <w:rPr>
          <w:rFonts w:ascii="Arial" w:hAnsi="Arial" w:cs="Arial"/>
          <w:szCs w:val="22"/>
        </w:rPr>
        <w:t xml:space="preserve"> policies are implemented within the remit of this post</w:t>
      </w:r>
    </w:p>
    <w:p w14:paraId="2D5B1183" w14:textId="77777777" w:rsidR="007B0F8E" w:rsidRPr="00670EB7" w:rsidRDefault="007B0F8E" w:rsidP="007B0F8E">
      <w:pPr>
        <w:tabs>
          <w:tab w:val="left" w:pos="0"/>
          <w:tab w:val="num" w:pos="420"/>
          <w:tab w:val="num" w:pos="540"/>
        </w:tabs>
        <w:spacing w:after="0"/>
        <w:ind w:left="540" w:hanging="540"/>
        <w:jc w:val="both"/>
        <w:rPr>
          <w:rFonts w:ascii="Arial" w:eastAsia="Times New Roman" w:hAnsi="Arial" w:cs="Arial"/>
          <w:szCs w:val="20"/>
          <w:lang w:eastAsia="en-GB"/>
        </w:rPr>
      </w:pPr>
    </w:p>
    <w:p w14:paraId="19BB9699" w14:textId="77777777" w:rsidR="007B0F8E" w:rsidRPr="00670EB7" w:rsidRDefault="007B0F8E" w:rsidP="007B0F8E">
      <w:pPr>
        <w:shd w:val="clear" w:color="auto" w:fill="BFBFBF"/>
        <w:spacing w:after="0"/>
        <w:jc w:val="both"/>
        <w:rPr>
          <w:rFonts w:ascii="Arial" w:eastAsia="SimSun" w:hAnsi="Arial" w:cs="Arial"/>
          <w:b/>
          <w:bCs/>
          <w:lang w:eastAsia="zh-CN"/>
        </w:rPr>
      </w:pPr>
      <w:r w:rsidRPr="00670EB7">
        <w:rPr>
          <w:rFonts w:ascii="Arial" w:eastAsia="SimSun" w:hAnsi="Arial" w:cs="Arial"/>
          <w:b/>
          <w:bCs/>
          <w:lang w:eastAsia="zh-CN"/>
        </w:rPr>
        <w:t>HEALTH &amp; SAFETY</w:t>
      </w:r>
    </w:p>
    <w:p w14:paraId="4C8D3469" w14:textId="77777777" w:rsidR="007B0F8E" w:rsidRPr="00670EB7" w:rsidRDefault="007B0F8E" w:rsidP="007B0F8E">
      <w:pPr>
        <w:spacing w:after="0"/>
        <w:jc w:val="both"/>
        <w:rPr>
          <w:rFonts w:ascii="Times New Roman" w:eastAsia="SimSun" w:hAnsi="Times New Roman" w:cs="Times New Roman"/>
          <w:lang w:eastAsia="zh-CN"/>
        </w:rPr>
      </w:pPr>
    </w:p>
    <w:p w14:paraId="60208F43" w14:textId="77777777" w:rsidR="007B0F8E" w:rsidRPr="00670EB7" w:rsidRDefault="007B0F8E" w:rsidP="007B0F8E">
      <w:pPr>
        <w:spacing w:after="0"/>
        <w:jc w:val="both"/>
        <w:rPr>
          <w:rFonts w:ascii="Arial" w:eastAsia="SimSun" w:hAnsi="Arial" w:cs="Arial"/>
          <w:lang w:eastAsia="zh-CN"/>
        </w:rPr>
      </w:pPr>
      <w:r w:rsidRPr="00670EB7">
        <w:rPr>
          <w:rFonts w:ascii="Arial" w:eastAsia="SimSun" w:hAnsi="Arial" w:cs="Arial"/>
          <w:lang w:eastAsia="zh-CN"/>
        </w:rPr>
        <w:t xml:space="preserve">Under the Health &amp; Safety at Work Act 1974, whilst at work, members of staff must take reasonable care for their own health and safety and that of any other person who may be affected by their acts or omissions. </w:t>
      </w:r>
    </w:p>
    <w:p w14:paraId="5C24E57D" w14:textId="4C121412" w:rsidR="007B0F8E" w:rsidRPr="00670EB7" w:rsidRDefault="00F85D56" w:rsidP="007B0F8E">
      <w:pPr>
        <w:spacing w:after="0" w:line="240" w:lineRule="auto"/>
        <w:jc w:val="both"/>
        <w:rPr>
          <w:rFonts w:ascii="Arial" w:eastAsia="Times New Roman" w:hAnsi="Arial" w:cs="Arial"/>
          <w:szCs w:val="20"/>
          <w:lang w:eastAsia="en-GB"/>
        </w:rPr>
      </w:pPr>
      <w:r w:rsidRPr="00670EB7">
        <w:rPr>
          <w:rFonts w:ascii="Arial" w:eastAsia="Times New Roman" w:hAnsi="Arial" w:cs="Arial"/>
          <w:noProof/>
          <w:szCs w:val="20"/>
          <w:lang w:eastAsia="en-GB"/>
        </w:rPr>
        <mc:AlternateContent>
          <mc:Choice Requires="wps">
            <w:drawing>
              <wp:anchor distT="0" distB="0" distL="114300" distR="114300" simplePos="0" relativeHeight="251659264" behindDoc="0" locked="0" layoutInCell="1" allowOverlap="1" wp14:anchorId="04313AA4" wp14:editId="71514B33">
                <wp:simplePos x="0" y="0"/>
                <wp:positionH relativeFrom="margin">
                  <wp:posOffset>0</wp:posOffset>
                </wp:positionH>
                <wp:positionV relativeFrom="paragraph">
                  <wp:posOffset>38100</wp:posOffset>
                </wp:positionV>
                <wp:extent cx="6057900" cy="57150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CDDB9" w14:textId="77777777" w:rsidR="007B0F8E" w:rsidRDefault="007B0F8E" w:rsidP="007B0F8E">
                            <w:pPr>
                              <w:ind w:left="180" w:right="255"/>
                              <w:rPr>
                                <w:rFonts w:ascii="Arial" w:hAnsi="Arial" w:cs="Arial"/>
                                <w:i/>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0E8D7058" w14:textId="77777777" w:rsidR="00F85D56" w:rsidRDefault="00F85D56" w:rsidP="007B0F8E">
                            <w:pPr>
                              <w:ind w:left="180" w:right="255"/>
                              <w:rPr>
                                <w:rFonts w:ascii="Arial" w:hAnsi="Arial" w:cs="Arial"/>
                                <w:i/>
                                <w:sz w:val="20"/>
                              </w:rPr>
                            </w:pPr>
                          </w:p>
                          <w:p w14:paraId="35B799C8" w14:textId="77777777" w:rsidR="00F85D56" w:rsidRPr="0084086E" w:rsidRDefault="00F85D56" w:rsidP="007B0F8E">
                            <w:pPr>
                              <w:ind w:left="180" w:right="255"/>
                              <w:rPr>
                                <w:rFonts w:ascii="Arial" w:hAnsi="Arial" w:cs="Arial"/>
                                <w:sz w:val="20"/>
                              </w:rPr>
                            </w:pPr>
                          </w:p>
                          <w:p w14:paraId="61A2C950" w14:textId="77777777" w:rsidR="007B0F8E" w:rsidRDefault="007B0F8E" w:rsidP="007B0F8E"/>
                          <w:p w14:paraId="3D11EA5D" w14:textId="77777777" w:rsidR="007B0F8E" w:rsidRDefault="007B0F8E" w:rsidP="007B0F8E"/>
                          <w:p w14:paraId="7358C5A1" w14:textId="77777777" w:rsidR="007B0F8E" w:rsidRDefault="007B0F8E" w:rsidP="007B0F8E"/>
                          <w:p w14:paraId="2FA29525" w14:textId="77777777" w:rsidR="007B0F8E" w:rsidRDefault="007B0F8E" w:rsidP="007B0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13AA4" id="Rounded Rectangle 2" o:spid="_x0000_s1026" style="position:absolute;left:0;text-align:left;margin-left:0;margin-top:3pt;width:477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" filled="f" strokeweight=".25pt">
                <v:textbox inset="0,0,0,0">
                  <w:txbxContent>
                    <w:p w14:paraId="2D0CDDB9" w14:textId="77777777" w:rsidR="007B0F8E" w:rsidRDefault="007B0F8E" w:rsidP="007B0F8E">
                      <w:pPr>
                        <w:ind w:left="180" w:right="255"/>
                        <w:rPr>
                          <w:rFonts w:ascii="Arial" w:hAnsi="Arial" w:cs="Arial"/>
                          <w:i/>
                          <w:sz w:val="20"/>
                        </w:rPr>
                      </w:pPr>
                      <w:r w:rsidRPr="0084086E">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0E8D7058" w14:textId="77777777" w:rsidR="00F85D56" w:rsidRDefault="00F85D56" w:rsidP="007B0F8E">
                      <w:pPr>
                        <w:ind w:left="180" w:right="255"/>
                        <w:rPr>
                          <w:rFonts w:ascii="Arial" w:hAnsi="Arial" w:cs="Arial"/>
                          <w:i/>
                          <w:sz w:val="20"/>
                        </w:rPr>
                      </w:pPr>
                    </w:p>
                    <w:p w14:paraId="35B799C8" w14:textId="77777777" w:rsidR="00F85D56" w:rsidRPr="0084086E" w:rsidRDefault="00F85D56" w:rsidP="007B0F8E">
                      <w:pPr>
                        <w:ind w:left="180" w:right="255"/>
                        <w:rPr>
                          <w:rFonts w:ascii="Arial" w:hAnsi="Arial" w:cs="Arial"/>
                          <w:sz w:val="20"/>
                        </w:rPr>
                      </w:pPr>
                    </w:p>
                    <w:p w14:paraId="61A2C950" w14:textId="77777777" w:rsidR="007B0F8E" w:rsidRDefault="007B0F8E" w:rsidP="007B0F8E"/>
                    <w:p w14:paraId="3D11EA5D" w14:textId="77777777" w:rsidR="007B0F8E" w:rsidRDefault="007B0F8E" w:rsidP="007B0F8E"/>
                    <w:p w14:paraId="7358C5A1" w14:textId="77777777" w:rsidR="007B0F8E" w:rsidRDefault="007B0F8E" w:rsidP="007B0F8E"/>
                    <w:p w14:paraId="2FA29525" w14:textId="77777777" w:rsidR="007B0F8E" w:rsidRDefault="007B0F8E" w:rsidP="007B0F8E"/>
                  </w:txbxContent>
                </v:textbox>
                <w10:wrap anchorx="margin"/>
              </v:roundrect>
            </w:pict>
          </mc:Fallback>
        </mc:AlternateContent>
      </w:r>
    </w:p>
    <w:p w14:paraId="29C90760" w14:textId="25411011" w:rsidR="00845791" w:rsidRDefault="00845791" w:rsidP="004C42D9">
      <w:pPr>
        <w:spacing w:after="0" w:line="240" w:lineRule="auto"/>
        <w:ind w:right="-19"/>
        <w:jc w:val="both"/>
        <w:rPr>
          <w:rFonts w:ascii="Garamond" w:eastAsia="Times New Roman" w:hAnsi="Garamond" w:cs="Times New Roman"/>
          <w:szCs w:val="20"/>
          <w:lang w:eastAsia="en-GB"/>
        </w:rPr>
      </w:pPr>
    </w:p>
    <w:p w14:paraId="6C114189" w14:textId="7DC7407B" w:rsidR="00845791" w:rsidRDefault="00845791" w:rsidP="004C42D9">
      <w:pPr>
        <w:spacing w:after="0" w:line="240" w:lineRule="auto"/>
        <w:ind w:right="-19"/>
        <w:jc w:val="both"/>
        <w:rPr>
          <w:rFonts w:ascii="Garamond" w:eastAsia="Times New Roman" w:hAnsi="Garamond" w:cs="Times New Roman"/>
          <w:szCs w:val="20"/>
          <w:lang w:eastAsia="en-GB"/>
        </w:rPr>
      </w:pPr>
    </w:p>
    <w:p w14:paraId="0E84D8AF" w14:textId="0AB827B9" w:rsidR="007B0F8E" w:rsidRDefault="007B0F8E" w:rsidP="004C42D9">
      <w:pPr>
        <w:spacing w:after="0" w:line="240" w:lineRule="auto"/>
        <w:ind w:right="-19"/>
        <w:jc w:val="both"/>
        <w:rPr>
          <w:rFonts w:ascii="Garamond" w:eastAsia="Times New Roman" w:hAnsi="Garamond" w:cs="Times New Roman"/>
          <w:szCs w:val="20"/>
          <w:lang w:eastAsia="en-GB"/>
        </w:rPr>
      </w:pPr>
    </w:p>
    <w:p w14:paraId="1C5D838C" w14:textId="77777777" w:rsidR="00CD5FBF" w:rsidRDefault="00CD5FBF">
      <w:pPr>
        <w:rPr>
          <w:rFonts w:ascii="Arial" w:hAnsi="Arial"/>
          <w:b/>
          <w:sz w:val="24"/>
          <w:szCs w:val="24"/>
        </w:rPr>
      </w:pPr>
      <w:r>
        <w:rPr>
          <w:rFonts w:ascii="Arial" w:hAnsi="Arial"/>
          <w:b/>
          <w:sz w:val="24"/>
          <w:szCs w:val="24"/>
        </w:rPr>
        <w:br w:type="page"/>
      </w:r>
    </w:p>
    <w:p w14:paraId="157307F6" w14:textId="4E5134A5" w:rsidR="00337E64" w:rsidRPr="005D3D39" w:rsidRDefault="00337E64" w:rsidP="00337E64">
      <w:pPr>
        <w:shd w:val="clear" w:color="auto" w:fill="BFBFBF"/>
        <w:ind w:right="-19"/>
        <w:rPr>
          <w:rFonts w:ascii="Arial" w:hAnsi="Arial"/>
          <w:b/>
          <w:sz w:val="24"/>
          <w:szCs w:val="24"/>
        </w:rPr>
      </w:pPr>
      <w:r w:rsidRPr="005D3D39">
        <w:rPr>
          <w:rFonts w:ascii="Arial" w:hAnsi="Arial"/>
          <w:b/>
          <w:sz w:val="24"/>
          <w:szCs w:val="24"/>
        </w:rPr>
        <w:lastRenderedPageBreak/>
        <w:t>PERSON SPECIFICATION</w:t>
      </w:r>
      <w:r w:rsidRPr="005D3D39">
        <w:rPr>
          <w:rFonts w:ascii="Arial" w:hAnsi="Arial"/>
          <w:b/>
          <w:sz w:val="24"/>
          <w:szCs w:val="24"/>
        </w:rPr>
        <w:tab/>
      </w:r>
      <w:r w:rsidRPr="005D3D39">
        <w:rPr>
          <w:rFonts w:ascii="Arial" w:hAnsi="Arial"/>
          <w:b/>
          <w:sz w:val="24"/>
          <w:szCs w:val="24"/>
        </w:rPr>
        <w:tab/>
      </w:r>
    </w:p>
    <w:p w14:paraId="40A432E9" w14:textId="6C91D825" w:rsidR="00845791" w:rsidRPr="00337E64" w:rsidRDefault="00845791" w:rsidP="00845791">
      <w:pPr>
        <w:spacing w:after="120"/>
        <w:ind w:left="1843" w:hanging="1843"/>
        <w:rPr>
          <w:rFonts w:ascii="Arial" w:hAnsi="Arial" w:cs="Arial"/>
        </w:rPr>
      </w:pPr>
      <w:r w:rsidRPr="00337E64">
        <w:rPr>
          <w:rFonts w:ascii="Arial" w:hAnsi="Arial" w:cs="Arial"/>
          <w:b/>
        </w:rPr>
        <w:t>POST TITLE:</w:t>
      </w:r>
      <w:r w:rsidRPr="00337E64">
        <w:rPr>
          <w:rFonts w:ascii="Arial" w:hAnsi="Arial" w:cs="Arial"/>
          <w:b/>
        </w:rPr>
        <w:tab/>
      </w:r>
      <w:r w:rsidR="00C87B68" w:rsidRPr="00C87B68">
        <w:rPr>
          <w:rFonts w:ascii="Arial" w:hAnsi="Arial" w:cs="Arial"/>
          <w:bCs/>
        </w:rPr>
        <w:t>Deputy</w:t>
      </w:r>
      <w:r w:rsidR="00C87B68">
        <w:rPr>
          <w:rFonts w:ascii="Arial" w:hAnsi="Arial" w:cs="Arial"/>
          <w:b/>
        </w:rPr>
        <w:t xml:space="preserve"> </w:t>
      </w:r>
      <w:r w:rsidRPr="00337E64">
        <w:rPr>
          <w:rFonts w:ascii="Arial" w:hAnsi="Arial" w:cs="Arial"/>
        </w:rPr>
        <w:t>Head of Student and Graduate</w:t>
      </w:r>
      <w:r w:rsidR="000D1E93" w:rsidRPr="00337E64">
        <w:rPr>
          <w:rFonts w:ascii="Arial" w:hAnsi="Arial" w:cs="Arial"/>
        </w:rPr>
        <w:t xml:space="preserve"> Employment</w:t>
      </w:r>
      <w:r w:rsidR="00C87B68">
        <w:rPr>
          <w:rFonts w:ascii="Arial" w:hAnsi="Arial" w:cs="Arial"/>
        </w:rPr>
        <w:t xml:space="preserve"> – Partnerships and Opportunities</w:t>
      </w:r>
      <w:r w:rsidRPr="00337E64">
        <w:rPr>
          <w:rFonts w:ascii="Arial" w:hAnsi="Arial" w:cs="Arial"/>
          <w:b/>
        </w:rPr>
        <w:tab/>
      </w:r>
    </w:p>
    <w:p w14:paraId="7641DF92" w14:textId="1BDA01D0" w:rsidR="00845791" w:rsidRPr="00337E64" w:rsidRDefault="00845791" w:rsidP="00845791">
      <w:pPr>
        <w:rPr>
          <w:rFonts w:ascii="Arial" w:hAnsi="Arial" w:cs="Arial"/>
          <w:b/>
        </w:rPr>
      </w:pPr>
      <w:r w:rsidRPr="00337E64">
        <w:rPr>
          <w:rFonts w:ascii="Arial" w:hAnsi="Arial" w:cs="Arial"/>
          <w:b/>
        </w:rPr>
        <w:t>SCHOOL/ DEPARTMENT:</w:t>
      </w:r>
      <w:r w:rsidRPr="00337E64">
        <w:rPr>
          <w:rFonts w:ascii="Arial" w:hAnsi="Arial" w:cs="Arial"/>
          <w:b/>
        </w:rPr>
        <w:tab/>
      </w:r>
      <w:r w:rsidRPr="00337E64">
        <w:rPr>
          <w:rFonts w:ascii="Arial" w:hAnsi="Arial" w:cs="Arial"/>
          <w:b/>
        </w:rPr>
        <w:tab/>
      </w:r>
      <w:r w:rsidR="00C87B68">
        <w:rPr>
          <w:rFonts w:ascii="Arial" w:hAnsi="Arial" w:cs="Arial"/>
        </w:rPr>
        <w:t>Student Success and Learning Services</w:t>
      </w:r>
    </w:p>
    <w:p w14:paraId="7E720810" w14:textId="77777777" w:rsidR="00845791" w:rsidRPr="00337E64" w:rsidRDefault="00845791" w:rsidP="00C475E5">
      <w:pPr>
        <w:spacing w:after="120" w:line="240" w:lineRule="auto"/>
        <w:rPr>
          <w:rFonts w:ascii="Arial" w:hAnsi="Arial" w:cs="Arial"/>
          <w:b/>
          <w:sz w:val="20"/>
          <w:szCs w:val="20"/>
        </w:rPr>
      </w:pPr>
      <w:r w:rsidRPr="00337E64">
        <w:rPr>
          <w:rFonts w:ascii="Arial" w:hAnsi="Arial" w:cs="Arial"/>
          <w:b/>
          <w:sz w:val="20"/>
          <w:szCs w:val="20"/>
        </w:rPr>
        <w:t xml:space="preserve">The Person Specification focuses on the knowledge, skills, experience and qualifications required to undertake the role effectively. </w:t>
      </w:r>
    </w:p>
    <w:tbl>
      <w:tblPr>
        <w:tblW w:w="9915" w:type="dxa"/>
        <w:tblLayout w:type="fixed"/>
        <w:tblLook w:val="0000" w:firstRow="0" w:lastRow="0" w:firstColumn="0" w:lastColumn="0" w:noHBand="0" w:noVBand="0"/>
      </w:tblPr>
      <w:tblGrid>
        <w:gridCol w:w="5804"/>
        <w:gridCol w:w="1843"/>
        <w:gridCol w:w="2268"/>
      </w:tblGrid>
      <w:tr w:rsidR="00845791" w:rsidRPr="00C475E5" w14:paraId="77795359" w14:textId="77777777" w:rsidTr="00C475E5">
        <w:tc>
          <w:tcPr>
            <w:tcW w:w="5804" w:type="dxa"/>
            <w:tcBorders>
              <w:top w:val="single" w:sz="4" w:space="0" w:color="auto"/>
              <w:left w:val="single" w:sz="6" w:space="0" w:color="auto"/>
              <w:bottom w:val="single" w:sz="4" w:space="0" w:color="auto"/>
              <w:right w:val="single" w:sz="6" w:space="0" w:color="auto"/>
            </w:tcBorders>
          </w:tcPr>
          <w:p w14:paraId="77AC4B8A" w14:textId="77777777" w:rsidR="00845791" w:rsidRPr="00C475E5" w:rsidRDefault="00845791" w:rsidP="00337E64">
            <w:pPr>
              <w:spacing w:after="0" w:line="240" w:lineRule="auto"/>
              <w:rPr>
                <w:rFonts w:ascii="Arial" w:hAnsi="Arial" w:cs="Arial"/>
                <w:b/>
                <w:sz w:val="20"/>
                <w:szCs w:val="20"/>
              </w:rPr>
            </w:pPr>
            <w:r w:rsidRPr="00C475E5">
              <w:rPr>
                <w:rFonts w:ascii="Arial" w:hAnsi="Arial" w:cs="Arial"/>
                <w:b/>
                <w:sz w:val="20"/>
                <w:szCs w:val="20"/>
              </w:rPr>
              <w:t>REQUIREMENTS</w:t>
            </w:r>
          </w:p>
          <w:p w14:paraId="27DAE58B" w14:textId="77777777" w:rsidR="00845791" w:rsidRPr="00C475E5" w:rsidRDefault="00845791" w:rsidP="00337E64">
            <w:pPr>
              <w:pStyle w:val="EnvelopeReturn"/>
              <w:rPr>
                <w:rFonts w:ascii="Arial" w:hAnsi="Arial" w:cs="Arial"/>
              </w:rPr>
            </w:pPr>
            <w:r w:rsidRPr="00C475E5">
              <w:rPr>
                <w:rFonts w:ascii="Arial" w:hAnsi="Arial" w:cs="Arial"/>
              </w:rPr>
              <w:t>The postholder must be able to demonstrate:</w:t>
            </w:r>
          </w:p>
        </w:tc>
        <w:tc>
          <w:tcPr>
            <w:tcW w:w="1843" w:type="dxa"/>
            <w:tcBorders>
              <w:top w:val="single" w:sz="4" w:space="0" w:color="auto"/>
              <w:left w:val="single" w:sz="6" w:space="0" w:color="auto"/>
              <w:bottom w:val="single" w:sz="4" w:space="0" w:color="auto"/>
              <w:right w:val="single" w:sz="6" w:space="0" w:color="auto"/>
            </w:tcBorders>
          </w:tcPr>
          <w:p w14:paraId="13A4DB71" w14:textId="77777777" w:rsidR="00845791" w:rsidRPr="00C475E5" w:rsidRDefault="00845791" w:rsidP="00337E64">
            <w:pPr>
              <w:spacing w:after="0" w:line="240" w:lineRule="auto"/>
              <w:rPr>
                <w:rFonts w:ascii="Arial" w:hAnsi="Arial" w:cs="Arial"/>
                <w:b/>
                <w:sz w:val="20"/>
                <w:szCs w:val="20"/>
              </w:rPr>
            </w:pPr>
            <w:r w:rsidRPr="00C475E5">
              <w:rPr>
                <w:rFonts w:ascii="Arial" w:hAnsi="Arial" w:cs="Arial"/>
                <w:b/>
                <w:sz w:val="20"/>
                <w:szCs w:val="20"/>
              </w:rPr>
              <w:t>ESSENTIAL (E)</w:t>
            </w:r>
          </w:p>
          <w:p w14:paraId="36833EA4" w14:textId="77777777" w:rsidR="00845791" w:rsidRPr="00C475E5" w:rsidRDefault="00845791" w:rsidP="00337E64">
            <w:pPr>
              <w:spacing w:after="0" w:line="240" w:lineRule="auto"/>
              <w:rPr>
                <w:rFonts w:ascii="Arial" w:hAnsi="Arial" w:cs="Arial"/>
                <w:sz w:val="20"/>
                <w:szCs w:val="20"/>
              </w:rPr>
            </w:pPr>
            <w:r w:rsidRPr="00C475E5">
              <w:rPr>
                <w:rFonts w:ascii="Arial" w:hAnsi="Arial" w:cs="Arial"/>
                <w:b/>
                <w:sz w:val="20"/>
                <w:szCs w:val="20"/>
              </w:rPr>
              <w:t>DESIRABLE (D)</w:t>
            </w:r>
          </w:p>
          <w:p w14:paraId="6406E315" w14:textId="77777777" w:rsidR="00845791" w:rsidRPr="00C475E5" w:rsidRDefault="00845791" w:rsidP="00337E64">
            <w:pPr>
              <w:spacing w:after="0" w:line="240" w:lineRule="auto"/>
              <w:rPr>
                <w:rFonts w:ascii="Arial" w:hAnsi="Arial" w:cs="Arial"/>
                <w:sz w:val="20"/>
                <w:szCs w:val="20"/>
              </w:rPr>
            </w:pPr>
          </w:p>
        </w:tc>
        <w:tc>
          <w:tcPr>
            <w:tcW w:w="2268" w:type="dxa"/>
            <w:tcBorders>
              <w:top w:val="single" w:sz="4" w:space="0" w:color="auto"/>
              <w:left w:val="single" w:sz="6" w:space="0" w:color="auto"/>
              <w:bottom w:val="single" w:sz="4" w:space="0" w:color="auto"/>
              <w:right w:val="single" w:sz="6" w:space="0" w:color="auto"/>
            </w:tcBorders>
          </w:tcPr>
          <w:p w14:paraId="77427DBC" w14:textId="77777777" w:rsidR="00845791" w:rsidRPr="00C475E5" w:rsidRDefault="00845791" w:rsidP="00337E64">
            <w:pPr>
              <w:spacing w:after="0" w:line="240" w:lineRule="auto"/>
              <w:rPr>
                <w:rFonts w:ascii="Arial" w:hAnsi="Arial" w:cs="Arial"/>
                <w:b/>
                <w:sz w:val="20"/>
                <w:szCs w:val="20"/>
              </w:rPr>
            </w:pPr>
            <w:r w:rsidRPr="00C475E5">
              <w:rPr>
                <w:rFonts w:ascii="Arial" w:hAnsi="Arial" w:cs="Arial"/>
                <w:b/>
                <w:sz w:val="20"/>
                <w:szCs w:val="20"/>
              </w:rPr>
              <w:t>MEASURED BY:</w:t>
            </w:r>
          </w:p>
          <w:p w14:paraId="4CDE7EB8" w14:textId="77777777" w:rsidR="00845791" w:rsidRPr="00C475E5" w:rsidRDefault="00845791" w:rsidP="00337E64">
            <w:pPr>
              <w:spacing w:after="0" w:line="240" w:lineRule="auto"/>
              <w:rPr>
                <w:rFonts w:ascii="Arial" w:hAnsi="Arial" w:cs="Arial"/>
                <w:sz w:val="20"/>
                <w:szCs w:val="20"/>
              </w:rPr>
            </w:pPr>
            <w:proofErr w:type="gramStart"/>
            <w:r w:rsidRPr="00C475E5">
              <w:rPr>
                <w:rFonts w:ascii="Arial" w:hAnsi="Arial" w:cs="Arial"/>
                <w:sz w:val="20"/>
                <w:szCs w:val="20"/>
              </w:rPr>
              <w:t>A</w:t>
            </w:r>
            <w:proofErr w:type="gramEnd"/>
            <w:r w:rsidRPr="00C475E5">
              <w:rPr>
                <w:rFonts w:ascii="Arial" w:hAnsi="Arial" w:cs="Arial"/>
                <w:sz w:val="20"/>
                <w:szCs w:val="20"/>
              </w:rPr>
              <w:t xml:space="preserve">     Application form</w:t>
            </w:r>
          </w:p>
          <w:p w14:paraId="0EB04891" w14:textId="77777777" w:rsidR="00845791" w:rsidRPr="00C475E5" w:rsidRDefault="00845791" w:rsidP="00337E64">
            <w:pPr>
              <w:spacing w:after="0" w:line="240" w:lineRule="auto"/>
              <w:rPr>
                <w:rFonts w:ascii="Arial" w:hAnsi="Arial" w:cs="Arial"/>
                <w:sz w:val="20"/>
                <w:szCs w:val="20"/>
              </w:rPr>
            </w:pPr>
            <w:r w:rsidRPr="00C475E5">
              <w:rPr>
                <w:rFonts w:ascii="Arial" w:hAnsi="Arial" w:cs="Arial"/>
                <w:sz w:val="20"/>
                <w:szCs w:val="20"/>
              </w:rPr>
              <w:t>I      Interview</w:t>
            </w:r>
          </w:p>
          <w:p w14:paraId="1BDC8F7C" w14:textId="77777777" w:rsidR="00845791" w:rsidRPr="00C475E5" w:rsidRDefault="00845791" w:rsidP="00337E64">
            <w:pPr>
              <w:spacing w:after="0" w:line="240" w:lineRule="auto"/>
              <w:rPr>
                <w:rFonts w:ascii="Arial" w:hAnsi="Arial" w:cs="Arial"/>
                <w:sz w:val="20"/>
                <w:szCs w:val="20"/>
              </w:rPr>
            </w:pPr>
            <w:r w:rsidRPr="00C475E5">
              <w:rPr>
                <w:rFonts w:ascii="Arial" w:hAnsi="Arial" w:cs="Arial"/>
                <w:sz w:val="20"/>
                <w:szCs w:val="20"/>
              </w:rPr>
              <w:t>T/P Test/Presentation</w:t>
            </w:r>
          </w:p>
        </w:tc>
      </w:tr>
      <w:tr w:rsidR="00845791" w:rsidRPr="00337E64" w14:paraId="5249B5B2" w14:textId="77777777" w:rsidTr="00C475E5">
        <w:trPr>
          <w:trHeight w:val="505"/>
        </w:trPr>
        <w:tc>
          <w:tcPr>
            <w:tcW w:w="9915" w:type="dxa"/>
            <w:gridSpan w:val="3"/>
            <w:tcBorders>
              <w:top w:val="single" w:sz="4" w:space="0" w:color="auto"/>
              <w:left w:val="single" w:sz="6" w:space="0" w:color="auto"/>
              <w:bottom w:val="single" w:sz="4" w:space="0" w:color="auto"/>
              <w:right w:val="single" w:sz="6" w:space="0" w:color="auto"/>
            </w:tcBorders>
            <w:shd w:val="clear" w:color="auto" w:fill="BFBFBF"/>
          </w:tcPr>
          <w:p w14:paraId="047F6C3B" w14:textId="77777777" w:rsidR="00845791" w:rsidRPr="00337E64" w:rsidRDefault="00845791" w:rsidP="00337E64">
            <w:pPr>
              <w:spacing w:after="0" w:line="240" w:lineRule="auto"/>
              <w:rPr>
                <w:rFonts w:ascii="Arial" w:hAnsi="Arial" w:cs="Arial"/>
                <w:b/>
              </w:rPr>
            </w:pPr>
            <w:r w:rsidRPr="00337E64">
              <w:rPr>
                <w:rFonts w:ascii="Arial" w:hAnsi="Arial" w:cs="Arial"/>
                <w:b/>
              </w:rPr>
              <w:t>EDUCATION/TRAINING</w:t>
            </w:r>
          </w:p>
          <w:p w14:paraId="2767C051" w14:textId="77777777" w:rsidR="00845791" w:rsidRPr="00337E64" w:rsidRDefault="00845791" w:rsidP="00337E64">
            <w:pPr>
              <w:spacing w:after="0" w:line="240" w:lineRule="auto"/>
              <w:rPr>
                <w:rFonts w:ascii="Arial" w:hAnsi="Arial" w:cs="Arial"/>
                <w:b/>
                <w:sz w:val="20"/>
                <w:szCs w:val="20"/>
              </w:rPr>
            </w:pPr>
            <w:r w:rsidRPr="00337E64">
              <w:rPr>
                <w:rFonts w:ascii="Arial" w:hAnsi="Arial" w:cs="Arial"/>
                <w:i/>
                <w:sz w:val="20"/>
                <w:szCs w:val="20"/>
              </w:rPr>
              <w:t>(Academic, vocational/professional and other training)</w:t>
            </w:r>
          </w:p>
        </w:tc>
      </w:tr>
      <w:tr w:rsidR="00845791" w:rsidRPr="00337E64" w14:paraId="20C24A89" w14:textId="77777777" w:rsidTr="00C475E5">
        <w:trPr>
          <w:trHeight w:val="467"/>
        </w:trPr>
        <w:tc>
          <w:tcPr>
            <w:tcW w:w="5804" w:type="dxa"/>
            <w:tcBorders>
              <w:top w:val="single" w:sz="4" w:space="0" w:color="auto"/>
              <w:left w:val="single" w:sz="6" w:space="0" w:color="auto"/>
              <w:right w:val="single" w:sz="6" w:space="0" w:color="auto"/>
            </w:tcBorders>
            <w:vAlign w:val="center"/>
          </w:tcPr>
          <w:p w14:paraId="70CC586F" w14:textId="77777777" w:rsidR="00845791" w:rsidRPr="00337E64" w:rsidRDefault="00845791" w:rsidP="00337E64">
            <w:pPr>
              <w:spacing w:after="0" w:line="240" w:lineRule="auto"/>
              <w:rPr>
                <w:rFonts w:ascii="Arial" w:hAnsi="Arial" w:cs="Arial"/>
              </w:rPr>
            </w:pPr>
          </w:p>
          <w:p w14:paraId="6A69944E" w14:textId="2ECFDD0E" w:rsidR="00845791" w:rsidRPr="00337E64" w:rsidRDefault="00845791" w:rsidP="00337E64">
            <w:pPr>
              <w:spacing w:after="0" w:line="240" w:lineRule="auto"/>
              <w:rPr>
                <w:rFonts w:ascii="Arial" w:hAnsi="Arial" w:cs="Arial"/>
              </w:rPr>
            </w:pPr>
            <w:r w:rsidRPr="00337E64">
              <w:rPr>
                <w:rFonts w:ascii="Arial" w:hAnsi="Arial" w:cs="Arial"/>
              </w:rPr>
              <w:t>Degree or equivalent significant experience</w:t>
            </w:r>
            <w:r w:rsidR="00337E64">
              <w:rPr>
                <w:rFonts w:ascii="Arial" w:hAnsi="Arial" w:cs="Arial"/>
              </w:rPr>
              <w:t>.</w:t>
            </w:r>
          </w:p>
          <w:p w14:paraId="40D5D115" w14:textId="77777777" w:rsidR="00337E64" w:rsidRDefault="00337E64" w:rsidP="00337E64">
            <w:pPr>
              <w:spacing w:after="0" w:line="240" w:lineRule="auto"/>
              <w:rPr>
                <w:rFonts w:ascii="Arial" w:hAnsi="Arial" w:cs="Arial"/>
              </w:rPr>
            </w:pPr>
          </w:p>
          <w:p w14:paraId="4D787C25" w14:textId="2CDDB91A" w:rsidR="00642A26" w:rsidRPr="00337E64" w:rsidRDefault="00642A26" w:rsidP="00337E64">
            <w:pPr>
              <w:spacing w:after="0" w:line="240" w:lineRule="auto"/>
              <w:rPr>
                <w:rFonts w:ascii="Arial" w:hAnsi="Arial" w:cs="Arial"/>
              </w:rPr>
            </w:pPr>
            <w:r w:rsidRPr="00337E64">
              <w:rPr>
                <w:rFonts w:ascii="Arial" w:hAnsi="Arial" w:cs="Arial"/>
              </w:rPr>
              <w:t xml:space="preserve">Relevant </w:t>
            </w:r>
            <w:proofErr w:type="gramStart"/>
            <w:r w:rsidR="008D1FAA">
              <w:rPr>
                <w:rFonts w:ascii="Arial" w:hAnsi="Arial" w:cs="Arial"/>
              </w:rPr>
              <w:t>Master’s</w:t>
            </w:r>
            <w:proofErr w:type="gramEnd"/>
            <w:r w:rsidR="008D1FAA">
              <w:rPr>
                <w:rFonts w:ascii="Arial" w:hAnsi="Arial" w:cs="Arial"/>
              </w:rPr>
              <w:t xml:space="preserve"> level </w:t>
            </w:r>
            <w:r w:rsidRPr="00337E64">
              <w:rPr>
                <w:rFonts w:ascii="Arial" w:hAnsi="Arial" w:cs="Arial"/>
              </w:rPr>
              <w:t>professional qualification</w:t>
            </w:r>
            <w:r w:rsidR="00337E64">
              <w:rPr>
                <w:rFonts w:ascii="Arial" w:hAnsi="Arial" w:cs="Arial"/>
              </w:rPr>
              <w:t>.</w:t>
            </w:r>
          </w:p>
          <w:p w14:paraId="6F6B6972" w14:textId="77777777" w:rsidR="00845791" w:rsidRPr="00337E64" w:rsidRDefault="00845791" w:rsidP="00337E64">
            <w:pPr>
              <w:spacing w:after="0" w:line="240" w:lineRule="auto"/>
              <w:rPr>
                <w:rFonts w:ascii="Arial" w:hAnsi="Arial" w:cs="Arial"/>
              </w:rPr>
            </w:pPr>
          </w:p>
        </w:tc>
        <w:tc>
          <w:tcPr>
            <w:tcW w:w="1843" w:type="dxa"/>
            <w:tcBorders>
              <w:top w:val="single" w:sz="4" w:space="0" w:color="auto"/>
              <w:left w:val="single" w:sz="6" w:space="0" w:color="auto"/>
              <w:right w:val="single" w:sz="6" w:space="0" w:color="auto"/>
            </w:tcBorders>
          </w:tcPr>
          <w:p w14:paraId="06B936F3" w14:textId="77777777" w:rsidR="00845791" w:rsidRPr="00337E64" w:rsidRDefault="00845791" w:rsidP="00337E64">
            <w:pPr>
              <w:spacing w:after="0" w:line="240" w:lineRule="auto"/>
              <w:jc w:val="center"/>
              <w:rPr>
                <w:rFonts w:ascii="Arial" w:hAnsi="Arial" w:cs="Arial"/>
              </w:rPr>
            </w:pPr>
          </w:p>
          <w:p w14:paraId="1B97EF5A" w14:textId="77777777" w:rsidR="00845791" w:rsidRPr="00337E64" w:rsidRDefault="00845791" w:rsidP="00337E64">
            <w:pPr>
              <w:spacing w:after="0" w:line="240" w:lineRule="auto"/>
              <w:jc w:val="center"/>
              <w:rPr>
                <w:rFonts w:ascii="Arial" w:hAnsi="Arial" w:cs="Arial"/>
              </w:rPr>
            </w:pPr>
            <w:r w:rsidRPr="00337E64">
              <w:rPr>
                <w:rFonts w:ascii="Arial" w:hAnsi="Arial" w:cs="Arial"/>
              </w:rPr>
              <w:t>E</w:t>
            </w:r>
          </w:p>
          <w:p w14:paraId="037A97D0" w14:textId="77777777" w:rsidR="00337E64" w:rsidRDefault="00337E64" w:rsidP="00337E64">
            <w:pPr>
              <w:spacing w:after="0" w:line="240" w:lineRule="auto"/>
              <w:jc w:val="center"/>
              <w:rPr>
                <w:rFonts w:ascii="Arial" w:hAnsi="Arial" w:cs="Arial"/>
              </w:rPr>
            </w:pPr>
          </w:p>
          <w:p w14:paraId="0A7DB790" w14:textId="65C2F695" w:rsidR="00642A26" w:rsidRPr="00337E64" w:rsidRDefault="00642A26" w:rsidP="00337E64">
            <w:pPr>
              <w:spacing w:after="0" w:line="240" w:lineRule="auto"/>
              <w:jc w:val="center"/>
              <w:rPr>
                <w:rFonts w:ascii="Arial" w:hAnsi="Arial" w:cs="Arial"/>
              </w:rPr>
            </w:pPr>
            <w:r w:rsidRPr="00337E64">
              <w:rPr>
                <w:rFonts w:ascii="Arial" w:hAnsi="Arial" w:cs="Arial"/>
              </w:rPr>
              <w:t>D</w:t>
            </w:r>
          </w:p>
        </w:tc>
        <w:tc>
          <w:tcPr>
            <w:tcW w:w="2268" w:type="dxa"/>
            <w:tcBorders>
              <w:top w:val="single" w:sz="4" w:space="0" w:color="auto"/>
              <w:left w:val="single" w:sz="6" w:space="0" w:color="auto"/>
              <w:right w:val="single" w:sz="6" w:space="0" w:color="auto"/>
            </w:tcBorders>
            <w:vAlign w:val="center"/>
          </w:tcPr>
          <w:p w14:paraId="6EC5F7BC" w14:textId="77777777" w:rsidR="00845791" w:rsidRPr="00337E64" w:rsidRDefault="00642A26" w:rsidP="00337E64">
            <w:pPr>
              <w:spacing w:after="0" w:line="240" w:lineRule="auto"/>
              <w:jc w:val="center"/>
              <w:rPr>
                <w:rFonts w:ascii="Arial" w:hAnsi="Arial" w:cs="Arial"/>
              </w:rPr>
            </w:pPr>
            <w:r w:rsidRPr="00337E64">
              <w:rPr>
                <w:rFonts w:ascii="Arial" w:hAnsi="Arial" w:cs="Arial"/>
              </w:rPr>
              <w:t>A</w:t>
            </w:r>
          </w:p>
          <w:p w14:paraId="5FDFE551" w14:textId="77777777" w:rsidR="00337E64" w:rsidRDefault="00337E64" w:rsidP="00337E64">
            <w:pPr>
              <w:spacing w:after="0" w:line="240" w:lineRule="auto"/>
              <w:jc w:val="center"/>
              <w:rPr>
                <w:rFonts w:ascii="Arial" w:hAnsi="Arial" w:cs="Arial"/>
              </w:rPr>
            </w:pPr>
          </w:p>
          <w:p w14:paraId="13F7B408" w14:textId="111EA656" w:rsidR="00642A26" w:rsidRPr="00337E64" w:rsidRDefault="00642A26" w:rsidP="00337E64">
            <w:pPr>
              <w:spacing w:after="0" w:line="240" w:lineRule="auto"/>
              <w:jc w:val="center"/>
              <w:rPr>
                <w:rFonts w:ascii="Arial" w:hAnsi="Arial" w:cs="Arial"/>
              </w:rPr>
            </w:pPr>
            <w:r w:rsidRPr="00337E64">
              <w:rPr>
                <w:rFonts w:ascii="Arial" w:hAnsi="Arial" w:cs="Arial"/>
              </w:rPr>
              <w:t>A</w:t>
            </w:r>
          </w:p>
        </w:tc>
      </w:tr>
      <w:tr w:rsidR="00845791" w:rsidRPr="00337E64" w14:paraId="7BCE919C" w14:textId="77777777" w:rsidTr="00C475E5">
        <w:trPr>
          <w:trHeight w:val="489"/>
        </w:trPr>
        <w:tc>
          <w:tcPr>
            <w:tcW w:w="9915" w:type="dxa"/>
            <w:gridSpan w:val="3"/>
            <w:tcBorders>
              <w:top w:val="single" w:sz="4" w:space="0" w:color="auto"/>
              <w:left w:val="single" w:sz="6" w:space="0" w:color="auto"/>
              <w:bottom w:val="single" w:sz="4" w:space="0" w:color="auto"/>
              <w:right w:val="single" w:sz="6" w:space="0" w:color="auto"/>
            </w:tcBorders>
            <w:shd w:val="clear" w:color="auto" w:fill="BFBFBF"/>
          </w:tcPr>
          <w:p w14:paraId="56917ED3" w14:textId="77777777" w:rsidR="00845791" w:rsidRPr="00337E64" w:rsidRDefault="00845791" w:rsidP="00337E64">
            <w:pPr>
              <w:spacing w:after="0" w:line="240" w:lineRule="auto"/>
              <w:rPr>
                <w:rFonts w:ascii="Arial" w:hAnsi="Arial" w:cs="Arial"/>
                <w:b/>
              </w:rPr>
            </w:pPr>
            <w:r w:rsidRPr="00337E64">
              <w:rPr>
                <w:rFonts w:ascii="Arial" w:hAnsi="Arial" w:cs="Arial"/>
                <w:b/>
              </w:rPr>
              <w:t>KNOWLEDGE &amp; EXPERIENCE</w:t>
            </w:r>
          </w:p>
          <w:p w14:paraId="26BB5592" w14:textId="77777777" w:rsidR="00845791" w:rsidRPr="00337E64" w:rsidRDefault="00845791" w:rsidP="00337E64">
            <w:pPr>
              <w:spacing w:after="0" w:line="240" w:lineRule="auto"/>
              <w:rPr>
                <w:rFonts w:ascii="Arial" w:hAnsi="Arial" w:cs="Arial"/>
                <w:b/>
                <w:sz w:val="20"/>
                <w:szCs w:val="20"/>
              </w:rPr>
            </w:pPr>
            <w:r w:rsidRPr="00337E64">
              <w:rPr>
                <w:rFonts w:ascii="Arial" w:hAnsi="Arial" w:cs="Arial"/>
                <w:i/>
                <w:sz w:val="20"/>
                <w:szCs w:val="20"/>
              </w:rPr>
              <w:t>(e.g. report writing, office experience, Microsoft office)</w:t>
            </w:r>
          </w:p>
        </w:tc>
      </w:tr>
      <w:tr w:rsidR="00845791" w:rsidRPr="00C475E5" w14:paraId="109FEF34" w14:textId="77777777" w:rsidTr="00C475E5">
        <w:trPr>
          <w:trHeight w:val="924"/>
        </w:trPr>
        <w:tc>
          <w:tcPr>
            <w:tcW w:w="5804" w:type="dxa"/>
            <w:tcBorders>
              <w:top w:val="single" w:sz="4" w:space="0" w:color="auto"/>
              <w:left w:val="single" w:sz="6" w:space="0" w:color="auto"/>
              <w:bottom w:val="single" w:sz="4" w:space="0" w:color="auto"/>
              <w:right w:val="single" w:sz="6" w:space="0" w:color="auto"/>
            </w:tcBorders>
            <w:vAlign w:val="center"/>
          </w:tcPr>
          <w:p w14:paraId="41929201" w14:textId="77777777" w:rsidR="00642A26" w:rsidRPr="00C475E5" w:rsidRDefault="00642A26" w:rsidP="00C475E5">
            <w:pPr>
              <w:pStyle w:val="Default"/>
              <w:rPr>
                <w:sz w:val="22"/>
                <w:szCs w:val="22"/>
              </w:rPr>
            </w:pPr>
          </w:p>
          <w:p w14:paraId="39A1210D" w14:textId="79578E58" w:rsidR="00C475E5" w:rsidRPr="00C475E5" w:rsidRDefault="00C475E5" w:rsidP="00C475E5">
            <w:pPr>
              <w:pStyle w:val="Default"/>
              <w:rPr>
                <w:sz w:val="22"/>
                <w:szCs w:val="22"/>
              </w:rPr>
            </w:pPr>
            <w:r w:rsidRPr="00C475E5">
              <w:rPr>
                <w:sz w:val="22"/>
                <w:szCs w:val="22"/>
              </w:rPr>
              <w:t xml:space="preserve">Extensive knowledge and experience of the UK HE environment and current relevant issues, particularly in relation to </w:t>
            </w:r>
            <w:r w:rsidR="00344496">
              <w:rPr>
                <w:sz w:val="22"/>
                <w:szCs w:val="22"/>
              </w:rPr>
              <w:t>work-related learning and study abroad</w:t>
            </w:r>
            <w:r w:rsidRPr="00C475E5">
              <w:rPr>
                <w:sz w:val="22"/>
                <w:szCs w:val="22"/>
              </w:rPr>
              <w:t xml:space="preserve">. </w:t>
            </w:r>
          </w:p>
          <w:p w14:paraId="757DBBD9" w14:textId="77777777" w:rsidR="00C475E5" w:rsidRPr="00C475E5" w:rsidRDefault="00C475E5" w:rsidP="00C475E5">
            <w:pPr>
              <w:pStyle w:val="Default"/>
              <w:rPr>
                <w:sz w:val="22"/>
                <w:szCs w:val="22"/>
              </w:rPr>
            </w:pPr>
          </w:p>
          <w:p w14:paraId="51816D05" w14:textId="77777777" w:rsidR="00C475E5" w:rsidRPr="00C475E5" w:rsidRDefault="00C475E5" w:rsidP="00C475E5">
            <w:pPr>
              <w:pStyle w:val="Default"/>
              <w:rPr>
                <w:rFonts w:eastAsia="Times New Roman"/>
                <w:sz w:val="22"/>
                <w:szCs w:val="22"/>
              </w:rPr>
            </w:pPr>
            <w:r w:rsidRPr="00C475E5">
              <w:rPr>
                <w:rFonts w:eastAsia="Times New Roman"/>
                <w:sz w:val="22"/>
                <w:szCs w:val="22"/>
              </w:rPr>
              <w:br/>
              <w:t xml:space="preserve">Proven ability to influence at a senior level. </w:t>
            </w:r>
          </w:p>
          <w:p w14:paraId="6D403640" w14:textId="77777777" w:rsidR="00C475E5" w:rsidRPr="00C475E5" w:rsidRDefault="00C475E5" w:rsidP="00C475E5">
            <w:pPr>
              <w:pStyle w:val="Default"/>
              <w:rPr>
                <w:rFonts w:eastAsia="Times New Roman"/>
                <w:sz w:val="22"/>
                <w:szCs w:val="22"/>
              </w:rPr>
            </w:pPr>
          </w:p>
          <w:p w14:paraId="536E227F" w14:textId="43E68F77" w:rsidR="00C475E5" w:rsidRPr="00C475E5" w:rsidRDefault="00C475E5" w:rsidP="00C475E5">
            <w:pPr>
              <w:pStyle w:val="Default"/>
              <w:rPr>
                <w:rFonts w:eastAsia="Times New Roman"/>
                <w:sz w:val="22"/>
                <w:szCs w:val="22"/>
              </w:rPr>
            </w:pPr>
            <w:r w:rsidRPr="00C475E5">
              <w:rPr>
                <w:rFonts w:eastAsia="Times New Roman"/>
                <w:sz w:val="22"/>
                <w:szCs w:val="22"/>
              </w:rPr>
              <w:t xml:space="preserve">Experience of delivering </w:t>
            </w:r>
            <w:r w:rsidR="00BA78EC">
              <w:rPr>
                <w:rFonts w:eastAsia="Times New Roman"/>
                <w:sz w:val="22"/>
                <w:szCs w:val="22"/>
              </w:rPr>
              <w:t xml:space="preserve">continuous </w:t>
            </w:r>
            <w:r w:rsidRPr="00C475E5">
              <w:rPr>
                <w:rFonts w:eastAsia="Times New Roman"/>
                <w:sz w:val="22"/>
                <w:szCs w:val="22"/>
              </w:rPr>
              <w:t>improvement</w:t>
            </w:r>
            <w:r w:rsidR="00BA78EC">
              <w:rPr>
                <w:rFonts w:eastAsia="Times New Roman"/>
                <w:sz w:val="22"/>
                <w:szCs w:val="22"/>
              </w:rPr>
              <w:t xml:space="preserve"> and innovation</w:t>
            </w:r>
            <w:r w:rsidRPr="00C475E5">
              <w:rPr>
                <w:rFonts w:eastAsia="Times New Roman"/>
                <w:sz w:val="22"/>
                <w:szCs w:val="22"/>
              </w:rPr>
              <w:t xml:space="preserve"> in </w:t>
            </w:r>
            <w:r w:rsidR="000307EF">
              <w:rPr>
                <w:rFonts w:eastAsia="Times New Roman"/>
                <w:sz w:val="22"/>
                <w:szCs w:val="22"/>
              </w:rPr>
              <w:t>the design and delivery of work-related learning</w:t>
            </w:r>
            <w:r w:rsidRPr="00C475E5">
              <w:rPr>
                <w:rFonts w:eastAsia="Times New Roman"/>
                <w:sz w:val="22"/>
                <w:szCs w:val="22"/>
              </w:rPr>
              <w:t xml:space="preserve">. </w:t>
            </w:r>
          </w:p>
          <w:p w14:paraId="432E35AF" w14:textId="77777777" w:rsidR="00C475E5" w:rsidRPr="00C475E5" w:rsidRDefault="00C475E5" w:rsidP="00C475E5">
            <w:pPr>
              <w:pStyle w:val="Default"/>
              <w:rPr>
                <w:rFonts w:eastAsia="Times New Roman"/>
                <w:sz w:val="22"/>
                <w:szCs w:val="22"/>
              </w:rPr>
            </w:pPr>
          </w:p>
          <w:p w14:paraId="5ECE425B" w14:textId="5A3F1997" w:rsidR="00C475E5" w:rsidRPr="00C475E5" w:rsidRDefault="00C475E5" w:rsidP="00C475E5">
            <w:pPr>
              <w:pStyle w:val="Default"/>
              <w:rPr>
                <w:sz w:val="22"/>
                <w:szCs w:val="22"/>
              </w:rPr>
            </w:pPr>
            <w:r w:rsidRPr="00C475E5">
              <w:rPr>
                <w:rFonts w:eastAsia="Times New Roman"/>
                <w:sz w:val="22"/>
                <w:szCs w:val="22"/>
              </w:rPr>
              <w:t xml:space="preserve">Highly data literate and with a string record </w:t>
            </w:r>
            <w:r w:rsidR="00526626">
              <w:rPr>
                <w:rFonts w:eastAsia="Times New Roman"/>
                <w:sz w:val="22"/>
                <w:szCs w:val="22"/>
              </w:rPr>
              <w:t>of</w:t>
            </w:r>
            <w:r w:rsidRPr="00C475E5">
              <w:rPr>
                <w:rFonts w:eastAsia="Times New Roman"/>
                <w:sz w:val="22"/>
                <w:szCs w:val="22"/>
              </w:rPr>
              <w:t xml:space="preserve"> using data to focus and target activity.</w:t>
            </w:r>
          </w:p>
          <w:p w14:paraId="29D47759" w14:textId="77777777" w:rsidR="00C475E5" w:rsidRPr="00C475E5" w:rsidRDefault="00C475E5" w:rsidP="00C475E5">
            <w:pPr>
              <w:spacing w:after="0" w:line="240" w:lineRule="auto"/>
              <w:rPr>
                <w:rFonts w:ascii="Arial" w:eastAsia="Times New Roman" w:hAnsi="Arial" w:cs="Arial"/>
              </w:rPr>
            </w:pPr>
          </w:p>
          <w:p w14:paraId="56F36673" w14:textId="77777777" w:rsidR="00C475E5" w:rsidRPr="00C475E5" w:rsidRDefault="00C475E5" w:rsidP="00C475E5">
            <w:pPr>
              <w:spacing w:after="0" w:line="240" w:lineRule="auto"/>
              <w:rPr>
                <w:rFonts w:ascii="Arial" w:eastAsia="Times New Roman" w:hAnsi="Arial" w:cs="Arial"/>
              </w:rPr>
            </w:pPr>
            <w:r w:rsidRPr="00C475E5">
              <w:rPr>
                <w:rFonts w:ascii="Arial" w:eastAsia="Times New Roman" w:hAnsi="Arial" w:cs="Arial"/>
              </w:rPr>
              <w:t>Excellent networks within industry and employers.</w:t>
            </w:r>
          </w:p>
          <w:p w14:paraId="52AE30CE" w14:textId="77777777" w:rsidR="00C475E5" w:rsidRPr="00C475E5" w:rsidRDefault="00C475E5" w:rsidP="00C475E5">
            <w:pPr>
              <w:spacing w:after="0" w:line="240" w:lineRule="auto"/>
              <w:rPr>
                <w:rFonts w:ascii="Arial" w:eastAsia="Times New Roman" w:hAnsi="Arial" w:cs="Arial"/>
              </w:rPr>
            </w:pPr>
          </w:p>
          <w:p w14:paraId="7F931F4E" w14:textId="77777777" w:rsidR="00C475E5" w:rsidRPr="00C475E5" w:rsidRDefault="00C475E5" w:rsidP="00C475E5">
            <w:pPr>
              <w:spacing w:after="0" w:line="240" w:lineRule="auto"/>
              <w:rPr>
                <w:rFonts w:ascii="Arial" w:eastAsia="Times New Roman" w:hAnsi="Arial" w:cs="Arial"/>
              </w:rPr>
            </w:pPr>
            <w:r w:rsidRPr="00C475E5">
              <w:rPr>
                <w:rFonts w:ascii="Arial" w:eastAsia="Times New Roman" w:hAnsi="Arial" w:cs="Arial"/>
              </w:rPr>
              <w:t>Demonstrable commitment to social mobility, diversity and social justice.</w:t>
            </w:r>
          </w:p>
          <w:p w14:paraId="07188174" w14:textId="77777777" w:rsidR="00C475E5" w:rsidRPr="00C475E5" w:rsidRDefault="00C475E5" w:rsidP="00C475E5">
            <w:pPr>
              <w:spacing w:after="0" w:line="240" w:lineRule="auto"/>
              <w:rPr>
                <w:rFonts w:ascii="Arial" w:hAnsi="Arial" w:cs="Arial"/>
              </w:rPr>
            </w:pPr>
          </w:p>
          <w:p w14:paraId="2C63F9BF" w14:textId="4A24F6AF" w:rsidR="0035487A" w:rsidRPr="00C475E5" w:rsidRDefault="0035487A" w:rsidP="00C475E5">
            <w:pPr>
              <w:spacing w:after="0" w:line="240" w:lineRule="auto"/>
              <w:rPr>
                <w:rFonts w:ascii="Arial" w:hAnsi="Arial" w:cs="Arial"/>
              </w:rPr>
            </w:pPr>
            <w:r w:rsidRPr="00C475E5">
              <w:rPr>
                <w:rFonts w:ascii="Arial" w:hAnsi="Arial" w:cs="Arial"/>
              </w:rPr>
              <w:t>Significant experience of managing, leading and motivating staff and teams to achieve results</w:t>
            </w:r>
            <w:r w:rsidR="00337E64" w:rsidRPr="00C475E5">
              <w:rPr>
                <w:rFonts w:ascii="Arial" w:hAnsi="Arial" w:cs="Arial"/>
              </w:rPr>
              <w:t>.</w:t>
            </w:r>
          </w:p>
          <w:p w14:paraId="71F8C65D" w14:textId="77777777" w:rsidR="00337E64" w:rsidRPr="00C475E5" w:rsidRDefault="00337E64" w:rsidP="00C475E5">
            <w:pPr>
              <w:spacing w:after="0" w:line="240" w:lineRule="auto"/>
              <w:rPr>
                <w:rFonts w:ascii="Arial" w:hAnsi="Arial" w:cs="Arial"/>
              </w:rPr>
            </w:pPr>
          </w:p>
          <w:p w14:paraId="686B2B31" w14:textId="6DC00340" w:rsidR="00E1031E" w:rsidRDefault="00E1031E" w:rsidP="00C475E5">
            <w:pPr>
              <w:spacing w:after="0" w:line="240" w:lineRule="auto"/>
              <w:rPr>
                <w:rFonts w:ascii="Arial" w:hAnsi="Arial" w:cs="Arial"/>
              </w:rPr>
            </w:pPr>
            <w:r w:rsidRPr="00C475E5">
              <w:rPr>
                <w:rFonts w:ascii="Arial" w:hAnsi="Arial" w:cs="Arial"/>
              </w:rPr>
              <w:t>Understanding of the importance of delivering high-quality customer-focused services</w:t>
            </w:r>
            <w:r w:rsidR="00337E64" w:rsidRPr="00C475E5">
              <w:rPr>
                <w:rFonts w:ascii="Arial" w:hAnsi="Arial" w:cs="Arial"/>
              </w:rPr>
              <w:t>.</w:t>
            </w:r>
          </w:p>
          <w:p w14:paraId="60D7B9F5" w14:textId="77777777" w:rsidR="004A3868" w:rsidRDefault="004A3868" w:rsidP="00C475E5">
            <w:pPr>
              <w:spacing w:after="0" w:line="240" w:lineRule="auto"/>
              <w:rPr>
                <w:rFonts w:ascii="Arial" w:hAnsi="Arial" w:cs="Arial"/>
              </w:rPr>
            </w:pPr>
          </w:p>
          <w:p w14:paraId="306628E3" w14:textId="754C7D9A" w:rsidR="004A3868" w:rsidRDefault="004A3868" w:rsidP="00C475E5">
            <w:pPr>
              <w:spacing w:after="0" w:line="240" w:lineRule="auto"/>
              <w:rPr>
                <w:rFonts w:ascii="Arial" w:hAnsi="Arial" w:cs="Arial"/>
              </w:rPr>
            </w:pPr>
            <w:r>
              <w:rPr>
                <w:rFonts w:ascii="Arial" w:hAnsi="Arial" w:cs="Arial"/>
              </w:rPr>
              <w:t xml:space="preserve">Experience of </w:t>
            </w:r>
            <w:r w:rsidR="005A5645">
              <w:rPr>
                <w:rFonts w:ascii="Arial" w:hAnsi="Arial" w:cs="Arial"/>
              </w:rPr>
              <w:t>making successful bids for external funding and recognition including managing external funds</w:t>
            </w:r>
            <w:r w:rsidR="00E71831">
              <w:rPr>
                <w:rFonts w:ascii="Arial" w:hAnsi="Arial" w:cs="Arial"/>
              </w:rPr>
              <w:t>.</w:t>
            </w:r>
          </w:p>
          <w:p w14:paraId="5C848B9A" w14:textId="77777777" w:rsidR="00E71831" w:rsidRPr="00C475E5" w:rsidRDefault="00E71831" w:rsidP="00C475E5">
            <w:pPr>
              <w:spacing w:after="0" w:line="240" w:lineRule="auto"/>
              <w:rPr>
                <w:rFonts w:ascii="Arial" w:hAnsi="Arial" w:cs="Arial"/>
              </w:rPr>
            </w:pPr>
          </w:p>
          <w:p w14:paraId="10827CA8" w14:textId="77777777" w:rsidR="00E71831" w:rsidRPr="00C475E5" w:rsidRDefault="00E71831" w:rsidP="00E71831">
            <w:pPr>
              <w:spacing w:after="0" w:line="240" w:lineRule="auto"/>
              <w:rPr>
                <w:rFonts w:ascii="Arial" w:hAnsi="Arial" w:cs="Arial"/>
              </w:rPr>
            </w:pPr>
            <w:r w:rsidRPr="00C475E5">
              <w:rPr>
                <w:rFonts w:ascii="Arial" w:hAnsi="Arial" w:cs="Arial"/>
              </w:rPr>
              <w:t>Experience of appropriate professional engagement at a regional</w:t>
            </w:r>
            <w:r>
              <w:rPr>
                <w:rFonts w:ascii="Arial" w:hAnsi="Arial" w:cs="Arial"/>
              </w:rPr>
              <w:t xml:space="preserve">, </w:t>
            </w:r>
            <w:r w:rsidRPr="00C475E5">
              <w:rPr>
                <w:rFonts w:ascii="Arial" w:hAnsi="Arial" w:cs="Arial"/>
              </w:rPr>
              <w:t>national</w:t>
            </w:r>
            <w:r>
              <w:rPr>
                <w:rFonts w:ascii="Arial" w:hAnsi="Arial" w:cs="Arial"/>
              </w:rPr>
              <w:t xml:space="preserve"> and international</w:t>
            </w:r>
            <w:r w:rsidRPr="00C475E5">
              <w:rPr>
                <w:rFonts w:ascii="Arial" w:hAnsi="Arial" w:cs="Arial"/>
              </w:rPr>
              <w:t xml:space="preserve"> level.</w:t>
            </w:r>
          </w:p>
          <w:p w14:paraId="0E9C0267" w14:textId="77777777" w:rsidR="00845791" w:rsidRPr="00C475E5" w:rsidRDefault="00845791" w:rsidP="00C475E5">
            <w:pPr>
              <w:spacing w:after="0" w:line="240" w:lineRule="auto"/>
              <w:rPr>
                <w:rFonts w:ascii="Arial" w:hAnsi="Arial" w:cs="Arial"/>
              </w:rPr>
            </w:pPr>
          </w:p>
        </w:tc>
        <w:tc>
          <w:tcPr>
            <w:tcW w:w="1843" w:type="dxa"/>
            <w:tcBorders>
              <w:top w:val="single" w:sz="4" w:space="0" w:color="auto"/>
              <w:left w:val="single" w:sz="6" w:space="0" w:color="auto"/>
              <w:bottom w:val="single" w:sz="4" w:space="0" w:color="auto"/>
              <w:right w:val="single" w:sz="6" w:space="0" w:color="auto"/>
            </w:tcBorders>
          </w:tcPr>
          <w:p w14:paraId="4A706A53" w14:textId="77777777" w:rsidR="00C475E5" w:rsidRPr="00C475E5" w:rsidRDefault="00C475E5" w:rsidP="00C475E5">
            <w:pPr>
              <w:spacing w:after="0" w:line="240" w:lineRule="auto"/>
              <w:jc w:val="center"/>
              <w:rPr>
                <w:rFonts w:ascii="Arial" w:hAnsi="Arial" w:cs="Arial"/>
              </w:rPr>
            </w:pPr>
          </w:p>
          <w:p w14:paraId="48C68832" w14:textId="3FB98001" w:rsidR="00845791" w:rsidRPr="00C475E5" w:rsidRDefault="00845791" w:rsidP="00C475E5">
            <w:pPr>
              <w:spacing w:after="0" w:line="240" w:lineRule="auto"/>
              <w:jc w:val="center"/>
              <w:rPr>
                <w:rFonts w:ascii="Arial" w:hAnsi="Arial" w:cs="Arial"/>
              </w:rPr>
            </w:pPr>
            <w:r w:rsidRPr="00C475E5">
              <w:rPr>
                <w:rFonts w:ascii="Arial" w:hAnsi="Arial" w:cs="Arial"/>
              </w:rPr>
              <w:t>E</w:t>
            </w:r>
          </w:p>
          <w:p w14:paraId="0363BAFD" w14:textId="5CDD75AD" w:rsidR="00845791" w:rsidRPr="00C475E5" w:rsidRDefault="00E1031E" w:rsidP="00C475E5">
            <w:pPr>
              <w:spacing w:after="0" w:line="240" w:lineRule="auto"/>
              <w:jc w:val="center"/>
              <w:rPr>
                <w:rFonts w:ascii="Arial" w:hAnsi="Arial" w:cs="Arial"/>
              </w:rPr>
            </w:pPr>
            <w:r w:rsidRPr="00C475E5">
              <w:rPr>
                <w:rFonts w:ascii="Arial" w:hAnsi="Arial" w:cs="Arial"/>
              </w:rPr>
              <w:br/>
            </w:r>
          </w:p>
          <w:p w14:paraId="19A11E2A" w14:textId="77777777" w:rsidR="00337E64" w:rsidRPr="00C475E5" w:rsidRDefault="00337E64" w:rsidP="00C475E5">
            <w:pPr>
              <w:spacing w:after="0" w:line="240" w:lineRule="auto"/>
              <w:jc w:val="center"/>
              <w:rPr>
                <w:rFonts w:ascii="Arial" w:hAnsi="Arial" w:cs="Arial"/>
              </w:rPr>
            </w:pPr>
          </w:p>
          <w:p w14:paraId="3A525079" w14:textId="77777777" w:rsidR="00337E64" w:rsidRPr="00C475E5" w:rsidRDefault="00337E64" w:rsidP="00C475E5">
            <w:pPr>
              <w:spacing w:after="0" w:line="240" w:lineRule="auto"/>
              <w:jc w:val="center"/>
              <w:rPr>
                <w:rFonts w:ascii="Arial" w:hAnsi="Arial" w:cs="Arial"/>
              </w:rPr>
            </w:pPr>
          </w:p>
          <w:p w14:paraId="240920B4" w14:textId="02BACEA5" w:rsidR="00845791" w:rsidRPr="00C475E5" w:rsidRDefault="00E71831" w:rsidP="00C475E5">
            <w:pPr>
              <w:spacing w:after="0" w:line="240" w:lineRule="auto"/>
              <w:jc w:val="center"/>
              <w:rPr>
                <w:rFonts w:ascii="Arial" w:hAnsi="Arial" w:cs="Arial"/>
              </w:rPr>
            </w:pPr>
            <w:r>
              <w:rPr>
                <w:rFonts w:ascii="Arial" w:hAnsi="Arial" w:cs="Arial"/>
              </w:rPr>
              <w:t>E</w:t>
            </w:r>
          </w:p>
          <w:p w14:paraId="4F53B7CA" w14:textId="77777777" w:rsidR="00337E64" w:rsidRPr="00C475E5" w:rsidRDefault="00337E64" w:rsidP="00C475E5">
            <w:pPr>
              <w:spacing w:after="0" w:line="240" w:lineRule="auto"/>
              <w:jc w:val="center"/>
              <w:rPr>
                <w:rFonts w:ascii="Arial" w:hAnsi="Arial" w:cs="Arial"/>
              </w:rPr>
            </w:pPr>
          </w:p>
          <w:p w14:paraId="6DC8C1B5" w14:textId="02E6122B" w:rsidR="00845791" w:rsidRPr="00C475E5" w:rsidRDefault="00642A26" w:rsidP="00C475E5">
            <w:pPr>
              <w:spacing w:after="0" w:line="240" w:lineRule="auto"/>
              <w:jc w:val="center"/>
              <w:rPr>
                <w:rFonts w:ascii="Arial" w:hAnsi="Arial" w:cs="Arial"/>
              </w:rPr>
            </w:pPr>
            <w:r w:rsidRPr="00C475E5">
              <w:rPr>
                <w:rFonts w:ascii="Arial" w:hAnsi="Arial" w:cs="Arial"/>
              </w:rPr>
              <w:t>E</w:t>
            </w:r>
          </w:p>
          <w:p w14:paraId="7F5D8ED2" w14:textId="77777777" w:rsidR="00337E64" w:rsidRPr="00C475E5" w:rsidRDefault="00337E64" w:rsidP="00C475E5">
            <w:pPr>
              <w:spacing w:after="0" w:line="240" w:lineRule="auto"/>
              <w:jc w:val="center"/>
              <w:rPr>
                <w:rFonts w:ascii="Arial" w:hAnsi="Arial" w:cs="Arial"/>
              </w:rPr>
            </w:pPr>
          </w:p>
          <w:p w14:paraId="3E6BDFD2" w14:textId="77777777" w:rsidR="000307EF" w:rsidRDefault="000307EF" w:rsidP="00C475E5">
            <w:pPr>
              <w:spacing w:after="0" w:line="240" w:lineRule="auto"/>
              <w:jc w:val="center"/>
              <w:rPr>
                <w:rFonts w:ascii="Arial" w:hAnsi="Arial" w:cs="Arial"/>
              </w:rPr>
            </w:pPr>
          </w:p>
          <w:p w14:paraId="4B70F2E2" w14:textId="77777777" w:rsidR="000307EF" w:rsidRDefault="000307EF" w:rsidP="00C475E5">
            <w:pPr>
              <w:spacing w:after="0" w:line="240" w:lineRule="auto"/>
              <w:jc w:val="center"/>
              <w:rPr>
                <w:rFonts w:ascii="Arial" w:hAnsi="Arial" w:cs="Arial"/>
              </w:rPr>
            </w:pPr>
          </w:p>
          <w:p w14:paraId="2885C94D" w14:textId="1B73FB00" w:rsidR="00642A26" w:rsidRPr="00C475E5" w:rsidRDefault="00642A26" w:rsidP="00C475E5">
            <w:pPr>
              <w:spacing w:after="0" w:line="240" w:lineRule="auto"/>
              <w:jc w:val="center"/>
              <w:rPr>
                <w:rFonts w:ascii="Arial" w:hAnsi="Arial" w:cs="Arial"/>
              </w:rPr>
            </w:pPr>
            <w:r w:rsidRPr="00C475E5">
              <w:rPr>
                <w:rFonts w:ascii="Arial" w:hAnsi="Arial" w:cs="Arial"/>
              </w:rPr>
              <w:t>E</w:t>
            </w:r>
          </w:p>
          <w:p w14:paraId="4F3C5758" w14:textId="77777777" w:rsidR="00935CB9" w:rsidRPr="00C475E5" w:rsidRDefault="00935CB9" w:rsidP="00C475E5">
            <w:pPr>
              <w:spacing w:after="0" w:line="240" w:lineRule="auto"/>
              <w:jc w:val="center"/>
              <w:rPr>
                <w:rFonts w:ascii="Arial" w:hAnsi="Arial" w:cs="Arial"/>
              </w:rPr>
            </w:pPr>
          </w:p>
          <w:p w14:paraId="160BE46C" w14:textId="77777777" w:rsidR="00337E64" w:rsidRPr="00C475E5" w:rsidRDefault="00337E64" w:rsidP="00C475E5">
            <w:pPr>
              <w:spacing w:after="0" w:line="240" w:lineRule="auto"/>
              <w:jc w:val="center"/>
              <w:rPr>
                <w:rFonts w:ascii="Arial" w:hAnsi="Arial" w:cs="Arial"/>
              </w:rPr>
            </w:pPr>
          </w:p>
          <w:p w14:paraId="1E0A522B" w14:textId="433CFEE8" w:rsidR="00642A26" w:rsidRPr="00C475E5" w:rsidRDefault="00642A26" w:rsidP="00C475E5">
            <w:pPr>
              <w:spacing w:after="0" w:line="240" w:lineRule="auto"/>
              <w:jc w:val="center"/>
              <w:rPr>
                <w:rFonts w:ascii="Arial" w:hAnsi="Arial" w:cs="Arial"/>
              </w:rPr>
            </w:pPr>
            <w:r w:rsidRPr="00C475E5">
              <w:rPr>
                <w:rFonts w:ascii="Arial" w:hAnsi="Arial" w:cs="Arial"/>
              </w:rPr>
              <w:t>E</w:t>
            </w:r>
          </w:p>
          <w:p w14:paraId="718372D6" w14:textId="77777777" w:rsidR="00E1031E" w:rsidRPr="00C475E5" w:rsidRDefault="00E1031E" w:rsidP="00C475E5">
            <w:pPr>
              <w:spacing w:after="0" w:line="240" w:lineRule="auto"/>
              <w:jc w:val="center"/>
              <w:rPr>
                <w:rFonts w:ascii="Arial" w:hAnsi="Arial" w:cs="Arial"/>
              </w:rPr>
            </w:pPr>
          </w:p>
          <w:p w14:paraId="3E34F9B3" w14:textId="6146CA6A" w:rsidR="00642A26" w:rsidRPr="00C475E5" w:rsidRDefault="00642A26" w:rsidP="004A3868">
            <w:pPr>
              <w:spacing w:after="0" w:line="240" w:lineRule="auto"/>
              <w:jc w:val="center"/>
              <w:rPr>
                <w:rFonts w:ascii="Arial" w:hAnsi="Arial" w:cs="Arial"/>
              </w:rPr>
            </w:pPr>
            <w:r w:rsidRPr="00C475E5">
              <w:rPr>
                <w:rFonts w:ascii="Arial" w:hAnsi="Arial" w:cs="Arial"/>
              </w:rPr>
              <w:t>E</w:t>
            </w:r>
          </w:p>
          <w:p w14:paraId="7EB5627B" w14:textId="77777777" w:rsidR="00337E64" w:rsidRPr="00C475E5" w:rsidRDefault="00337E64" w:rsidP="00C475E5">
            <w:pPr>
              <w:spacing w:after="0" w:line="240" w:lineRule="auto"/>
              <w:jc w:val="center"/>
              <w:rPr>
                <w:rFonts w:ascii="Arial" w:hAnsi="Arial" w:cs="Arial"/>
              </w:rPr>
            </w:pPr>
          </w:p>
          <w:p w14:paraId="4A74881C" w14:textId="77777777" w:rsidR="000307EF" w:rsidRDefault="000307EF" w:rsidP="00C475E5">
            <w:pPr>
              <w:spacing w:after="0" w:line="240" w:lineRule="auto"/>
              <w:jc w:val="center"/>
              <w:rPr>
                <w:rFonts w:ascii="Arial" w:hAnsi="Arial" w:cs="Arial"/>
              </w:rPr>
            </w:pPr>
          </w:p>
          <w:p w14:paraId="47FCAB2E" w14:textId="35279464" w:rsidR="00E1031E" w:rsidRPr="00C475E5" w:rsidRDefault="00E1031E" w:rsidP="00C475E5">
            <w:pPr>
              <w:spacing w:after="0" w:line="240" w:lineRule="auto"/>
              <w:jc w:val="center"/>
              <w:rPr>
                <w:rFonts w:ascii="Arial" w:hAnsi="Arial" w:cs="Arial"/>
              </w:rPr>
            </w:pPr>
            <w:r w:rsidRPr="00C475E5">
              <w:rPr>
                <w:rFonts w:ascii="Arial" w:hAnsi="Arial" w:cs="Arial"/>
              </w:rPr>
              <w:t>E</w:t>
            </w:r>
          </w:p>
          <w:p w14:paraId="62FB0A60" w14:textId="77777777" w:rsidR="00935CB9" w:rsidRPr="00C475E5" w:rsidRDefault="00935CB9" w:rsidP="00C475E5">
            <w:pPr>
              <w:spacing w:after="0" w:line="240" w:lineRule="auto"/>
              <w:jc w:val="center"/>
              <w:rPr>
                <w:rFonts w:ascii="Arial" w:hAnsi="Arial" w:cs="Arial"/>
              </w:rPr>
            </w:pPr>
          </w:p>
          <w:p w14:paraId="20C3800B" w14:textId="77777777" w:rsidR="00337E64" w:rsidRPr="00C475E5" w:rsidRDefault="00337E64" w:rsidP="00C475E5">
            <w:pPr>
              <w:spacing w:after="0" w:line="240" w:lineRule="auto"/>
              <w:jc w:val="center"/>
              <w:rPr>
                <w:rFonts w:ascii="Arial" w:hAnsi="Arial" w:cs="Arial"/>
              </w:rPr>
            </w:pPr>
          </w:p>
          <w:p w14:paraId="09AE16CF" w14:textId="1C352EB8" w:rsidR="00E1031E" w:rsidRPr="00C475E5" w:rsidRDefault="00E1031E" w:rsidP="00E71831">
            <w:pPr>
              <w:spacing w:after="0" w:line="240" w:lineRule="auto"/>
              <w:jc w:val="center"/>
              <w:rPr>
                <w:rFonts w:ascii="Arial" w:hAnsi="Arial" w:cs="Arial"/>
              </w:rPr>
            </w:pPr>
            <w:r w:rsidRPr="00C475E5">
              <w:rPr>
                <w:rFonts w:ascii="Arial" w:hAnsi="Arial" w:cs="Arial"/>
              </w:rPr>
              <w:t>E</w:t>
            </w:r>
          </w:p>
          <w:p w14:paraId="7F8E104E" w14:textId="77777777" w:rsidR="00935CB9" w:rsidRPr="00C475E5" w:rsidRDefault="00935CB9" w:rsidP="00C475E5">
            <w:pPr>
              <w:spacing w:after="0" w:line="240" w:lineRule="auto"/>
              <w:jc w:val="center"/>
              <w:rPr>
                <w:rFonts w:ascii="Arial" w:hAnsi="Arial" w:cs="Arial"/>
              </w:rPr>
            </w:pPr>
          </w:p>
          <w:p w14:paraId="76845B50" w14:textId="77777777" w:rsidR="00337E64" w:rsidRPr="00C475E5" w:rsidRDefault="00337E64" w:rsidP="00C475E5">
            <w:pPr>
              <w:spacing w:after="0" w:line="240" w:lineRule="auto"/>
              <w:jc w:val="center"/>
              <w:rPr>
                <w:rFonts w:ascii="Arial" w:hAnsi="Arial" w:cs="Arial"/>
              </w:rPr>
            </w:pPr>
          </w:p>
          <w:p w14:paraId="0E0C3E9A" w14:textId="77777777" w:rsidR="00935CB9" w:rsidRDefault="00E71831" w:rsidP="00C475E5">
            <w:pPr>
              <w:spacing w:after="0" w:line="240" w:lineRule="auto"/>
              <w:jc w:val="center"/>
              <w:rPr>
                <w:rFonts w:ascii="Arial" w:hAnsi="Arial" w:cs="Arial"/>
              </w:rPr>
            </w:pPr>
            <w:r>
              <w:rPr>
                <w:rFonts w:ascii="Arial" w:hAnsi="Arial" w:cs="Arial"/>
              </w:rPr>
              <w:t>E</w:t>
            </w:r>
          </w:p>
          <w:p w14:paraId="1A6D9562" w14:textId="77777777" w:rsidR="00E71831" w:rsidRDefault="00E71831" w:rsidP="00C475E5">
            <w:pPr>
              <w:spacing w:after="0" w:line="240" w:lineRule="auto"/>
              <w:jc w:val="center"/>
              <w:rPr>
                <w:rFonts w:ascii="Arial" w:hAnsi="Arial" w:cs="Arial"/>
              </w:rPr>
            </w:pPr>
          </w:p>
          <w:p w14:paraId="2F42B70A" w14:textId="77777777" w:rsidR="00E71831" w:rsidRDefault="00E71831" w:rsidP="00E71831">
            <w:pPr>
              <w:spacing w:after="0" w:line="240" w:lineRule="auto"/>
              <w:jc w:val="center"/>
              <w:rPr>
                <w:rFonts w:ascii="Arial" w:hAnsi="Arial" w:cs="Arial"/>
              </w:rPr>
            </w:pPr>
          </w:p>
          <w:p w14:paraId="724502F3" w14:textId="77777777" w:rsidR="00E71831" w:rsidRDefault="00E71831" w:rsidP="00E71831">
            <w:pPr>
              <w:spacing w:after="0" w:line="240" w:lineRule="auto"/>
              <w:jc w:val="center"/>
              <w:rPr>
                <w:rFonts w:ascii="Arial" w:hAnsi="Arial" w:cs="Arial"/>
              </w:rPr>
            </w:pPr>
          </w:p>
          <w:p w14:paraId="79088CD7" w14:textId="2D74BB5F" w:rsidR="00E71831" w:rsidRPr="00C475E5" w:rsidRDefault="00E71831" w:rsidP="00E71831">
            <w:pPr>
              <w:spacing w:after="0" w:line="240" w:lineRule="auto"/>
              <w:jc w:val="center"/>
              <w:rPr>
                <w:rFonts w:ascii="Arial" w:hAnsi="Arial" w:cs="Arial"/>
              </w:rPr>
            </w:pPr>
            <w:r w:rsidRPr="00C475E5">
              <w:rPr>
                <w:rFonts w:ascii="Arial" w:hAnsi="Arial" w:cs="Arial"/>
              </w:rPr>
              <w:t>D</w:t>
            </w:r>
          </w:p>
          <w:p w14:paraId="44FAC609" w14:textId="127B694B" w:rsidR="00E71831" w:rsidRPr="00C475E5" w:rsidRDefault="00E71831" w:rsidP="00C475E5">
            <w:pPr>
              <w:spacing w:after="0" w:line="240" w:lineRule="auto"/>
              <w:jc w:val="center"/>
              <w:rPr>
                <w:rFonts w:ascii="Arial" w:hAnsi="Arial" w:cs="Arial"/>
              </w:rPr>
            </w:pPr>
          </w:p>
        </w:tc>
        <w:tc>
          <w:tcPr>
            <w:tcW w:w="2268" w:type="dxa"/>
            <w:tcBorders>
              <w:top w:val="single" w:sz="4" w:space="0" w:color="auto"/>
              <w:left w:val="single" w:sz="6" w:space="0" w:color="auto"/>
              <w:bottom w:val="single" w:sz="4" w:space="0" w:color="auto"/>
              <w:right w:val="single" w:sz="6" w:space="0" w:color="auto"/>
            </w:tcBorders>
          </w:tcPr>
          <w:p w14:paraId="394AD1A1" w14:textId="77777777" w:rsidR="00C475E5" w:rsidRPr="00C475E5" w:rsidRDefault="00C475E5" w:rsidP="00C475E5">
            <w:pPr>
              <w:spacing w:after="0" w:line="240" w:lineRule="auto"/>
              <w:jc w:val="center"/>
              <w:rPr>
                <w:rFonts w:ascii="Arial" w:hAnsi="Arial" w:cs="Arial"/>
              </w:rPr>
            </w:pPr>
          </w:p>
          <w:p w14:paraId="30DDA4BD" w14:textId="55ABC253" w:rsidR="00935CB9" w:rsidRPr="00C475E5" w:rsidRDefault="00935CB9" w:rsidP="00C475E5">
            <w:pPr>
              <w:spacing w:after="0" w:line="240" w:lineRule="auto"/>
              <w:jc w:val="center"/>
              <w:rPr>
                <w:rFonts w:ascii="Arial" w:hAnsi="Arial" w:cs="Arial"/>
              </w:rPr>
            </w:pPr>
            <w:r w:rsidRPr="00C475E5">
              <w:rPr>
                <w:rFonts w:ascii="Arial" w:hAnsi="Arial" w:cs="Arial"/>
              </w:rPr>
              <w:t>A/I/P</w:t>
            </w:r>
          </w:p>
          <w:p w14:paraId="712CC660" w14:textId="77777777" w:rsidR="00935CB9" w:rsidRPr="00C475E5" w:rsidRDefault="00935CB9" w:rsidP="00C475E5">
            <w:pPr>
              <w:spacing w:after="0" w:line="240" w:lineRule="auto"/>
              <w:jc w:val="center"/>
              <w:rPr>
                <w:rFonts w:ascii="Arial" w:hAnsi="Arial" w:cs="Arial"/>
              </w:rPr>
            </w:pPr>
          </w:p>
          <w:p w14:paraId="29DEF472" w14:textId="77777777" w:rsidR="00935CB9" w:rsidRPr="00C475E5" w:rsidRDefault="00935CB9" w:rsidP="00C475E5">
            <w:pPr>
              <w:spacing w:after="0" w:line="240" w:lineRule="auto"/>
              <w:jc w:val="center"/>
              <w:rPr>
                <w:rFonts w:ascii="Arial" w:hAnsi="Arial" w:cs="Arial"/>
              </w:rPr>
            </w:pPr>
          </w:p>
          <w:p w14:paraId="4F2D288E" w14:textId="77777777" w:rsidR="00337E64" w:rsidRPr="00C475E5" w:rsidRDefault="00337E64" w:rsidP="00C475E5">
            <w:pPr>
              <w:spacing w:after="0" w:line="240" w:lineRule="auto"/>
              <w:jc w:val="center"/>
              <w:rPr>
                <w:rFonts w:ascii="Arial" w:hAnsi="Arial" w:cs="Arial"/>
              </w:rPr>
            </w:pPr>
          </w:p>
          <w:p w14:paraId="61E99ACF" w14:textId="77777777" w:rsidR="00337E64" w:rsidRPr="00C475E5" w:rsidRDefault="00337E64" w:rsidP="00C475E5">
            <w:pPr>
              <w:spacing w:after="0" w:line="240" w:lineRule="auto"/>
              <w:jc w:val="center"/>
              <w:rPr>
                <w:rFonts w:ascii="Arial" w:hAnsi="Arial" w:cs="Arial"/>
              </w:rPr>
            </w:pPr>
          </w:p>
          <w:p w14:paraId="71900188" w14:textId="1279B38B" w:rsidR="00935CB9" w:rsidRPr="00C475E5" w:rsidRDefault="00935CB9" w:rsidP="00C475E5">
            <w:pPr>
              <w:spacing w:after="0" w:line="240" w:lineRule="auto"/>
              <w:jc w:val="center"/>
              <w:rPr>
                <w:rFonts w:ascii="Arial" w:hAnsi="Arial" w:cs="Arial"/>
              </w:rPr>
            </w:pPr>
            <w:r w:rsidRPr="00C475E5">
              <w:rPr>
                <w:rFonts w:ascii="Arial" w:hAnsi="Arial" w:cs="Arial"/>
              </w:rPr>
              <w:t>A/I</w:t>
            </w:r>
          </w:p>
          <w:p w14:paraId="3CFFFE1A" w14:textId="77777777" w:rsidR="00337E64" w:rsidRPr="00C475E5" w:rsidRDefault="00337E64" w:rsidP="00C475E5">
            <w:pPr>
              <w:spacing w:after="0" w:line="240" w:lineRule="auto"/>
              <w:jc w:val="center"/>
              <w:rPr>
                <w:rFonts w:ascii="Arial" w:hAnsi="Arial" w:cs="Arial"/>
              </w:rPr>
            </w:pPr>
          </w:p>
          <w:p w14:paraId="3592CA83" w14:textId="59E4E3B2" w:rsidR="00935CB9" w:rsidRPr="00C475E5" w:rsidRDefault="00935CB9" w:rsidP="00C475E5">
            <w:pPr>
              <w:spacing w:after="0" w:line="240" w:lineRule="auto"/>
              <w:jc w:val="center"/>
              <w:rPr>
                <w:rFonts w:ascii="Arial" w:hAnsi="Arial" w:cs="Arial"/>
              </w:rPr>
            </w:pPr>
            <w:r w:rsidRPr="00C475E5">
              <w:rPr>
                <w:rFonts w:ascii="Arial" w:hAnsi="Arial" w:cs="Arial"/>
              </w:rPr>
              <w:t>A/I</w:t>
            </w:r>
          </w:p>
          <w:p w14:paraId="536D2349" w14:textId="77777777" w:rsidR="00337E64" w:rsidRPr="00C475E5" w:rsidRDefault="00337E64" w:rsidP="00C475E5">
            <w:pPr>
              <w:spacing w:after="0" w:line="240" w:lineRule="auto"/>
              <w:jc w:val="center"/>
              <w:rPr>
                <w:rFonts w:ascii="Arial" w:hAnsi="Arial" w:cs="Arial"/>
              </w:rPr>
            </w:pPr>
          </w:p>
          <w:p w14:paraId="1436F57A" w14:textId="77777777" w:rsidR="000307EF" w:rsidRDefault="000307EF" w:rsidP="00C475E5">
            <w:pPr>
              <w:spacing w:after="0" w:line="240" w:lineRule="auto"/>
              <w:jc w:val="center"/>
              <w:rPr>
                <w:rFonts w:ascii="Arial" w:hAnsi="Arial" w:cs="Arial"/>
              </w:rPr>
            </w:pPr>
          </w:p>
          <w:p w14:paraId="19ED06B9" w14:textId="77777777" w:rsidR="000307EF" w:rsidRDefault="000307EF" w:rsidP="00C475E5">
            <w:pPr>
              <w:spacing w:after="0" w:line="240" w:lineRule="auto"/>
              <w:jc w:val="center"/>
              <w:rPr>
                <w:rFonts w:ascii="Arial" w:hAnsi="Arial" w:cs="Arial"/>
              </w:rPr>
            </w:pPr>
          </w:p>
          <w:p w14:paraId="0B8467C5" w14:textId="4722B7AB" w:rsidR="00935CB9" w:rsidRPr="00C475E5" w:rsidRDefault="00935CB9" w:rsidP="00C475E5">
            <w:pPr>
              <w:spacing w:after="0" w:line="240" w:lineRule="auto"/>
              <w:jc w:val="center"/>
              <w:rPr>
                <w:rFonts w:ascii="Arial" w:hAnsi="Arial" w:cs="Arial"/>
              </w:rPr>
            </w:pPr>
            <w:r w:rsidRPr="00C475E5">
              <w:rPr>
                <w:rFonts w:ascii="Arial" w:hAnsi="Arial" w:cs="Arial"/>
              </w:rPr>
              <w:t>A/I</w:t>
            </w:r>
          </w:p>
          <w:p w14:paraId="29F7E6F8" w14:textId="77777777" w:rsidR="00337E64" w:rsidRPr="00C475E5" w:rsidRDefault="00935CB9" w:rsidP="00C475E5">
            <w:pPr>
              <w:spacing w:after="0" w:line="240" w:lineRule="auto"/>
              <w:jc w:val="center"/>
              <w:rPr>
                <w:rFonts w:ascii="Arial" w:hAnsi="Arial" w:cs="Arial"/>
              </w:rPr>
            </w:pPr>
            <w:r w:rsidRPr="00C475E5">
              <w:rPr>
                <w:rFonts w:ascii="Arial" w:hAnsi="Arial" w:cs="Arial"/>
              </w:rPr>
              <w:br/>
            </w:r>
          </w:p>
          <w:p w14:paraId="7B843706" w14:textId="1CEF78BF" w:rsidR="00935CB9" w:rsidRPr="00C475E5" w:rsidRDefault="00935CB9" w:rsidP="00C475E5">
            <w:pPr>
              <w:spacing w:after="0" w:line="240" w:lineRule="auto"/>
              <w:jc w:val="center"/>
              <w:rPr>
                <w:rFonts w:ascii="Arial" w:hAnsi="Arial" w:cs="Arial"/>
              </w:rPr>
            </w:pPr>
            <w:r w:rsidRPr="00C475E5">
              <w:rPr>
                <w:rFonts w:ascii="Arial" w:hAnsi="Arial" w:cs="Arial"/>
              </w:rPr>
              <w:t>A/I</w:t>
            </w:r>
          </w:p>
          <w:p w14:paraId="2427BC0B" w14:textId="389E07E4" w:rsidR="00935CB9" w:rsidRPr="00C475E5" w:rsidRDefault="00935CB9" w:rsidP="00C475E5">
            <w:pPr>
              <w:spacing w:after="0" w:line="240" w:lineRule="auto"/>
              <w:jc w:val="center"/>
              <w:rPr>
                <w:rFonts w:ascii="Arial" w:hAnsi="Arial" w:cs="Arial"/>
              </w:rPr>
            </w:pPr>
          </w:p>
          <w:p w14:paraId="6FDAD158" w14:textId="266478AF" w:rsidR="00935CB9" w:rsidRPr="00C475E5" w:rsidRDefault="00935CB9" w:rsidP="004A3868">
            <w:pPr>
              <w:spacing w:after="0" w:line="240" w:lineRule="auto"/>
              <w:jc w:val="center"/>
              <w:rPr>
                <w:rFonts w:ascii="Arial" w:hAnsi="Arial" w:cs="Arial"/>
              </w:rPr>
            </w:pPr>
            <w:r w:rsidRPr="00C475E5">
              <w:rPr>
                <w:rFonts w:ascii="Arial" w:hAnsi="Arial" w:cs="Arial"/>
              </w:rPr>
              <w:t>A/I</w:t>
            </w:r>
          </w:p>
          <w:p w14:paraId="0052A03A" w14:textId="77777777" w:rsidR="00C475E5" w:rsidRPr="00C475E5" w:rsidRDefault="00C475E5" w:rsidP="00C475E5">
            <w:pPr>
              <w:spacing w:after="0" w:line="240" w:lineRule="auto"/>
              <w:jc w:val="center"/>
              <w:rPr>
                <w:rFonts w:ascii="Arial" w:eastAsia="Times New Roman" w:hAnsi="Arial" w:cs="Arial"/>
              </w:rPr>
            </w:pPr>
          </w:p>
          <w:p w14:paraId="6DFEA7FC" w14:textId="77777777" w:rsidR="000307EF" w:rsidRDefault="000307EF" w:rsidP="00C475E5">
            <w:pPr>
              <w:spacing w:after="0" w:line="240" w:lineRule="auto"/>
              <w:jc w:val="center"/>
              <w:rPr>
                <w:rFonts w:ascii="Arial" w:eastAsia="Times New Roman" w:hAnsi="Arial" w:cs="Arial"/>
              </w:rPr>
            </w:pPr>
          </w:p>
          <w:p w14:paraId="02BCA0CB" w14:textId="73967475" w:rsidR="00935CB9" w:rsidRPr="00C475E5" w:rsidRDefault="00935CB9" w:rsidP="00C475E5">
            <w:pPr>
              <w:spacing w:after="0" w:line="240" w:lineRule="auto"/>
              <w:jc w:val="center"/>
              <w:rPr>
                <w:rFonts w:ascii="Arial" w:eastAsia="Times New Roman" w:hAnsi="Arial" w:cs="Arial"/>
              </w:rPr>
            </w:pPr>
            <w:r w:rsidRPr="00C475E5">
              <w:rPr>
                <w:rFonts w:ascii="Arial" w:eastAsia="Times New Roman" w:hAnsi="Arial" w:cs="Arial"/>
              </w:rPr>
              <w:t>A/I</w:t>
            </w:r>
          </w:p>
          <w:p w14:paraId="29B2B273" w14:textId="77777777" w:rsidR="00935CB9" w:rsidRPr="00C475E5" w:rsidRDefault="00935CB9" w:rsidP="00C475E5">
            <w:pPr>
              <w:spacing w:after="0" w:line="240" w:lineRule="auto"/>
              <w:jc w:val="center"/>
              <w:rPr>
                <w:rFonts w:ascii="Arial" w:hAnsi="Arial" w:cs="Arial"/>
              </w:rPr>
            </w:pPr>
          </w:p>
          <w:p w14:paraId="54767FCB" w14:textId="77777777" w:rsidR="00337E64" w:rsidRPr="00C475E5" w:rsidRDefault="00337E64" w:rsidP="00C475E5">
            <w:pPr>
              <w:spacing w:after="0" w:line="240" w:lineRule="auto"/>
              <w:jc w:val="center"/>
              <w:rPr>
                <w:rFonts w:ascii="Arial" w:eastAsia="Times New Roman" w:hAnsi="Arial" w:cs="Arial"/>
              </w:rPr>
            </w:pPr>
          </w:p>
          <w:p w14:paraId="76DADA89" w14:textId="0086CB4D" w:rsidR="00935CB9" w:rsidRDefault="00935CB9" w:rsidP="00E71831">
            <w:pPr>
              <w:spacing w:after="0" w:line="240" w:lineRule="auto"/>
              <w:jc w:val="center"/>
              <w:rPr>
                <w:rFonts w:ascii="Arial" w:eastAsia="Times New Roman" w:hAnsi="Arial" w:cs="Arial"/>
              </w:rPr>
            </w:pPr>
            <w:r w:rsidRPr="00C475E5">
              <w:rPr>
                <w:rFonts w:ascii="Arial" w:eastAsia="Times New Roman" w:hAnsi="Arial" w:cs="Arial"/>
              </w:rPr>
              <w:t>A/I</w:t>
            </w:r>
          </w:p>
          <w:p w14:paraId="7AAB006C" w14:textId="77777777" w:rsidR="00E71831" w:rsidRDefault="00E71831" w:rsidP="00C475E5">
            <w:pPr>
              <w:spacing w:after="0" w:line="240" w:lineRule="auto"/>
              <w:jc w:val="center"/>
              <w:rPr>
                <w:rFonts w:ascii="Arial" w:eastAsia="Times New Roman" w:hAnsi="Arial" w:cs="Arial"/>
              </w:rPr>
            </w:pPr>
          </w:p>
          <w:p w14:paraId="5859746B" w14:textId="77777777" w:rsidR="00E71831" w:rsidRDefault="00E71831" w:rsidP="00C475E5">
            <w:pPr>
              <w:spacing w:after="0" w:line="240" w:lineRule="auto"/>
              <w:jc w:val="center"/>
              <w:rPr>
                <w:rFonts w:ascii="Arial" w:eastAsia="Times New Roman" w:hAnsi="Arial" w:cs="Arial"/>
              </w:rPr>
            </w:pPr>
          </w:p>
          <w:p w14:paraId="32E727BB" w14:textId="43C753D5" w:rsidR="00E71831" w:rsidRPr="00C475E5" w:rsidRDefault="00E71831" w:rsidP="00C475E5">
            <w:pPr>
              <w:spacing w:after="0" w:line="240" w:lineRule="auto"/>
              <w:jc w:val="center"/>
              <w:rPr>
                <w:rFonts w:ascii="Arial" w:eastAsia="Times New Roman" w:hAnsi="Arial" w:cs="Arial"/>
              </w:rPr>
            </w:pPr>
            <w:r>
              <w:rPr>
                <w:rFonts w:ascii="Arial" w:eastAsia="Times New Roman" w:hAnsi="Arial" w:cs="Arial"/>
              </w:rPr>
              <w:t>A/I</w:t>
            </w:r>
          </w:p>
          <w:p w14:paraId="3D962A3E" w14:textId="77777777" w:rsidR="00E71831" w:rsidRDefault="00E71831" w:rsidP="00E71831">
            <w:pPr>
              <w:spacing w:after="0" w:line="240" w:lineRule="auto"/>
              <w:jc w:val="center"/>
              <w:rPr>
                <w:rFonts w:ascii="Arial" w:eastAsia="Times New Roman" w:hAnsi="Arial" w:cs="Arial"/>
              </w:rPr>
            </w:pPr>
          </w:p>
          <w:p w14:paraId="69D16F5F" w14:textId="77777777" w:rsidR="00E71831" w:rsidRDefault="00E71831" w:rsidP="00E71831">
            <w:pPr>
              <w:spacing w:after="0" w:line="240" w:lineRule="auto"/>
              <w:jc w:val="center"/>
              <w:rPr>
                <w:rFonts w:ascii="Arial" w:eastAsia="Times New Roman" w:hAnsi="Arial" w:cs="Arial"/>
              </w:rPr>
            </w:pPr>
          </w:p>
          <w:p w14:paraId="00BD7AAC" w14:textId="77777777" w:rsidR="00E71831" w:rsidRDefault="00E71831" w:rsidP="00E71831">
            <w:pPr>
              <w:spacing w:after="0" w:line="240" w:lineRule="auto"/>
              <w:jc w:val="center"/>
              <w:rPr>
                <w:rFonts w:ascii="Arial" w:eastAsia="Times New Roman" w:hAnsi="Arial" w:cs="Arial"/>
              </w:rPr>
            </w:pPr>
          </w:p>
          <w:p w14:paraId="1EE38F85" w14:textId="22AA77AA" w:rsidR="00E71831" w:rsidRPr="00C475E5" w:rsidRDefault="00E71831" w:rsidP="00E71831">
            <w:pPr>
              <w:spacing w:after="0" w:line="240" w:lineRule="auto"/>
              <w:jc w:val="center"/>
              <w:rPr>
                <w:rFonts w:ascii="Arial" w:eastAsia="Times New Roman" w:hAnsi="Arial" w:cs="Arial"/>
              </w:rPr>
            </w:pPr>
            <w:r w:rsidRPr="00C475E5">
              <w:rPr>
                <w:rFonts w:ascii="Arial" w:eastAsia="Times New Roman" w:hAnsi="Arial" w:cs="Arial"/>
              </w:rPr>
              <w:t>A/I</w:t>
            </w:r>
          </w:p>
          <w:p w14:paraId="638C18CA" w14:textId="428908EF" w:rsidR="00935CB9" w:rsidRPr="00C475E5" w:rsidRDefault="00935CB9" w:rsidP="002B313C">
            <w:pPr>
              <w:spacing w:after="0" w:line="240" w:lineRule="auto"/>
              <w:rPr>
                <w:rFonts w:ascii="Arial" w:hAnsi="Arial" w:cs="Arial"/>
              </w:rPr>
            </w:pPr>
          </w:p>
        </w:tc>
      </w:tr>
      <w:tr w:rsidR="00845791" w:rsidRPr="00337E64" w14:paraId="0CF0C6FF" w14:textId="77777777" w:rsidTr="00C475E5">
        <w:trPr>
          <w:trHeight w:val="474"/>
        </w:trPr>
        <w:tc>
          <w:tcPr>
            <w:tcW w:w="9915" w:type="dxa"/>
            <w:gridSpan w:val="3"/>
            <w:tcBorders>
              <w:top w:val="single" w:sz="4" w:space="0" w:color="auto"/>
              <w:left w:val="single" w:sz="6" w:space="0" w:color="auto"/>
              <w:bottom w:val="single" w:sz="4" w:space="0" w:color="auto"/>
              <w:right w:val="single" w:sz="6" w:space="0" w:color="auto"/>
            </w:tcBorders>
            <w:shd w:val="clear" w:color="auto" w:fill="BFBFBF"/>
          </w:tcPr>
          <w:p w14:paraId="412F1C96" w14:textId="77777777" w:rsidR="00845791" w:rsidRPr="00337E64" w:rsidRDefault="00845791" w:rsidP="00337E64">
            <w:pPr>
              <w:spacing w:after="0" w:line="240" w:lineRule="auto"/>
              <w:rPr>
                <w:rFonts w:ascii="Arial" w:hAnsi="Arial" w:cs="Arial"/>
                <w:b/>
              </w:rPr>
            </w:pPr>
            <w:r w:rsidRPr="00337E64">
              <w:rPr>
                <w:rFonts w:ascii="Arial" w:hAnsi="Arial" w:cs="Arial"/>
                <w:b/>
              </w:rPr>
              <w:t>SKILLS/ATTRIBUTES</w:t>
            </w:r>
          </w:p>
          <w:p w14:paraId="4768722B" w14:textId="77777777" w:rsidR="00845791" w:rsidRPr="00337E64" w:rsidRDefault="00845791" w:rsidP="00337E64">
            <w:pPr>
              <w:spacing w:after="0" w:line="240" w:lineRule="auto"/>
              <w:rPr>
                <w:rFonts w:ascii="Arial" w:hAnsi="Arial" w:cs="Arial"/>
                <w:b/>
              </w:rPr>
            </w:pPr>
            <w:r w:rsidRPr="00337E64">
              <w:rPr>
                <w:rFonts w:ascii="Arial" w:hAnsi="Arial" w:cs="Arial"/>
                <w:i/>
                <w:sz w:val="20"/>
                <w:szCs w:val="20"/>
              </w:rPr>
              <w:t>(e.g. communication, interpersonal, decision-making, problem-solving, team player, reliable</w:t>
            </w:r>
            <w:r w:rsidRPr="00337E64">
              <w:rPr>
                <w:rFonts w:ascii="Arial" w:hAnsi="Arial" w:cs="Arial"/>
                <w:i/>
              </w:rPr>
              <w:t>)</w:t>
            </w:r>
          </w:p>
        </w:tc>
      </w:tr>
      <w:tr w:rsidR="00845791" w:rsidRPr="00337E64" w14:paraId="6F028A17" w14:textId="77777777" w:rsidTr="00D22140">
        <w:trPr>
          <w:trHeight w:val="5661"/>
        </w:trPr>
        <w:tc>
          <w:tcPr>
            <w:tcW w:w="5804" w:type="dxa"/>
            <w:tcBorders>
              <w:top w:val="single" w:sz="4" w:space="0" w:color="auto"/>
              <w:left w:val="single" w:sz="6" w:space="0" w:color="auto"/>
              <w:bottom w:val="single" w:sz="4" w:space="0" w:color="auto"/>
              <w:right w:val="single" w:sz="6" w:space="0" w:color="auto"/>
            </w:tcBorders>
            <w:vAlign w:val="center"/>
          </w:tcPr>
          <w:p w14:paraId="0C0EE348" w14:textId="77777777" w:rsidR="00845791" w:rsidRPr="00337E64" w:rsidRDefault="00845791" w:rsidP="00337E64">
            <w:pPr>
              <w:spacing w:after="0" w:line="240" w:lineRule="auto"/>
              <w:rPr>
                <w:rFonts w:ascii="Arial" w:hAnsi="Arial" w:cs="Arial"/>
              </w:rPr>
            </w:pPr>
          </w:p>
          <w:p w14:paraId="3231EEF0" w14:textId="6DBFE6E9" w:rsidR="00845791" w:rsidRDefault="00845791" w:rsidP="00337E64">
            <w:pPr>
              <w:spacing w:after="0" w:line="240" w:lineRule="auto"/>
              <w:rPr>
                <w:rFonts w:ascii="Arial" w:hAnsi="Arial" w:cs="Arial"/>
              </w:rPr>
            </w:pPr>
            <w:r w:rsidRPr="00337E64">
              <w:rPr>
                <w:rFonts w:ascii="Arial" w:hAnsi="Arial" w:cs="Arial"/>
              </w:rPr>
              <w:t>Strategic thinker</w:t>
            </w:r>
            <w:r w:rsidR="00337E64">
              <w:rPr>
                <w:rFonts w:ascii="Arial" w:hAnsi="Arial" w:cs="Arial"/>
              </w:rPr>
              <w:t>.</w:t>
            </w:r>
          </w:p>
          <w:p w14:paraId="760A7912" w14:textId="77777777" w:rsidR="00337E64" w:rsidRPr="00337E64" w:rsidRDefault="00337E64" w:rsidP="00337E64">
            <w:pPr>
              <w:spacing w:after="0" w:line="240" w:lineRule="auto"/>
              <w:rPr>
                <w:rFonts w:ascii="Arial" w:hAnsi="Arial" w:cs="Arial"/>
              </w:rPr>
            </w:pPr>
          </w:p>
          <w:p w14:paraId="1CC0D570" w14:textId="7105A1BD" w:rsidR="00E1031E" w:rsidRDefault="00E1031E" w:rsidP="00337E64">
            <w:pPr>
              <w:spacing w:after="0" w:line="240" w:lineRule="auto"/>
              <w:rPr>
                <w:rFonts w:ascii="Arial" w:hAnsi="Arial" w:cs="Arial"/>
              </w:rPr>
            </w:pPr>
            <w:r w:rsidRPr="00337E64">
              <w:rPr>
                <w:rFonts w:ascii="Arial" w:hAnsi="Arial" w:cs="Arial"/>
              </w:rPr>
              <w:t>Ability to analyse data and provide reports that place the data in context</w:t>
            </w:r>
            <w:r w:rsidR="00337E64">
              <w:rPr>
                <w:rFonts w:ascii="Arial" w:hAnsi="Arial" w:cs="Arial"/>
              </w:rPr>
              <w:t>.</w:t>
            </w:r>
          </w:p>
          <w:p w14:paraId="001AC41A" w14:textId="77777777" w:rsidR="00337E64" w:rsidRPr="00337E64" w:rsidRDefault="00337E64" w:rsidP="00337E64">
            <w:pPr>
              <w:spacing w:after="0" w:line="240" w:lineRule="auto"/>
              <w:rPr>
                <w:rFonts w:ascii="Arial" w:hAnsi="Arial" w:cs="Arial"/>
              </w:rPr>
            </w:pPr>
          </w:p>
          <w:p w14:paraId="4EFEA540" w14:textId="77777777" w:rsidR="00337E64" w:rsidRDefault="00E1031E" w:rsidP="00337E64">
            <w:pPr>
              <w:spacing w:after="0" w:line="240" w:lineRule="auto"/>
              <w:rPr>
                <w:rFonts w:ascii="Arial" w:hAnsi="Arial" w:cs="Arial"/>
              </w:rPr>
            </w:pPr>
            <w:r w:rsidRPr="00337E64">
              <w:rPr>
                <w:rFonts w:ascii="Arial" w:hAnsi="Arial" w:cs="Arial"/>
              </w:rPr>
              <w:t>Excellent interpersonal skills, able to foster collaboration and build good relationships with colleagues at all levels</w:t>
            </w:r>
            <w:r w:rsidR="00337E64">
              <w:rPr>
                <w:rFonts w:ascii="Arial" w:hAnsi="Arial" w:cs="Arial"/>
              </w:rPr>
              <w:t>.</w:t>
            </w:r>
          </w:p>
          <w:p w14:paraId="6D9D96C3" w14:textId="0A851588" w:rsidR="00E1031E" w:rsidRDefault="00935CB9" w:rsidP="00337E64">
            <w:pPr>
              <w:spacing w:after="0" w:line="240" w:lineRule="auto"/>
              <w:rPr>
                <w:rFonts w:ascii="Arial" w:hAnsi="Arial" w:cs="Arial"/>
              </w:rPr>
            </w:pPr>
            <w:r w:rsidRPr="00337E64">
              <w:rPr>
                <w:rFonts w:ascii="Arial" w:hAnsi="Arial" w:cs="Arial"/>
              </w:rPr>
              <w:br/>
              <w:t>E</w:t>
            </w:r>
            <w:r w:rsidR="00E1031E" w:rsidRPr="00337E64">
              <w:rPr>
                <w:rFonts w:ascii="Arial" w:hAnsi="Arial" w:cs="Arial"/>
              </w:rPr>
              <w:t xml:space="preserve">xcellent communication </w:t>
            </w:r>
            <w:r w:rsidR="00337E64" w:rsidRPr="00337E64">
              <w:rPr>
                <w:rFonts w:ascii="Arial" w:hAnsi="Arial" w:cs="Arial"/>
              </w:rPr>
              <w:t>skills:</w:t>
            </w:r>
            <w:r w:rsidR="00E1031E" w:rsidRPr="00337E64">
              <w:rPr>
                <w:rFonts w:ascii="Arial" w:hAnsi="Arial" w:cs="Arial"/>
              </w:rPr>
              <w:t xml:space="preserve"> ability to present information and convey technical information to a range of audiences</w:t>
            </w:r>
            <w:r w:rsidR="00337E64">
              <w:rPr>
                <w:rFonts w:ascii="Arial" w:hAnsi="Arial" w:cs="Arial"/>
              </w:rPr>
              <w:t>.</w:t>
            </w:r>
          </w:p>
          <w:p w14:paraId="5F42B7F7" w14:textId="77777777" w:rsidR="00337E64" w:rsidRPr="00337E64" w:rsidRDefault="00337E64" w:rsidP="00337E64">
            <w:pPr>
              <w:spacing w:after="0" w:line="240" w:lineRule="auto"/>
              <w:rPr>
                <w:rFonts w:ascii="Arial" w:hAnsi="Arial" w:cs="Arial"/>
              </w:rPr>
            </w:pPr>
          </w:p>
          <w:p w14:paraId="4C806038" w14:textId="4100CED3" w:rsidR="00E1031E" w:rsidRDefault="00E1031E" w:rsidP="00337E64">
            <w:pPr>
              <w:tabs>
                <w:tab w:val="left" w:pos="0"/>
              </w:tabs>
              <w:spacing w:after="0" w:line="240" w:lineRule="auto"/>
              <w:rPr>
                <w:rFonts w:ascii="Arial" w:hAnsi="Arial" w:cs="Arial"/>
              </w:rPr>
            </w:pPr>
            <w:r w:rsidRPr="00337E64">
              <w:rPr>
                <w:rFonts w:ascii="Arial" w:hAnsi="Arial" w:cs="Arial"/>
              </w:rPr>
              <w:t>Excellent team working and leadership skills, with the ability to lead multi-disciplinary, professional teams</w:t>
            </w:r>
            <w:r w:rsidR="00337E64">
              <w:rPr>
                <w:rFonts w:ascii="Arial" w:hAnsi="Arial" w:cs="Arial"/>
              </w:rPr>
              <w:t>.</w:t>
            </w:r>
          </w:p>
          <w:p w14:paraId="570B5589" w14:textId="77777777" w:rsidR="00337E64" w:rsidRPr="00337E64" w:rsidRDefault="00337E64" w:rsidP="00337E64">
            <w:pPr>
              <w:tabs>
                <w:tab w:val="left" w:pos="0"/>
              </w:tabs>
              <w:spacing w:after="0" w:line="240" w:lineRule="auto"/>
              <w:rPr>
                <w:rFonts w:ascii="Arial" w:hAnsi="Arial" w:cs="Arial"/>
              </w:rPr>
            </w:pPr>
          </w:p>
          <w:p w14:paraId="2F2123C0" w14:textId="0AF32A41" w:rsidR="00935CB9" w:rsidRDefault="00935CB9" w:rsidP="00337E64">
            <w:pPr>
              <w:tabs>
                <w:tab w:val="left" w:pos="0"/>
              </w:tabs>
              <w:spacing w:after="0" w:line="240" w:lineRule="auto"/>
              <w:rPr>
                <w:rFonts w:ascii="Arial" w:hAnsi="Arial" w:cs="Arial"/>
              </w:rPr>
            </w:pPr>
            <w:r w:rsidRPr="00337E64">
              <w:rPr>
                <w:rFonts w:ascii="Arial" w:hAnsi="Arial" w:cs="Arial"/>
              </w:rPr>
              <w:t xml:space="preserve">Ability to motivate </w:t>
            </w:r>
            <w:r w:rsidR="00337E64" w:rsidRPr="00337E64">
              <w:rPr>
                <w:rFonts w:ascii="Arial" w:hAnsi="Arial" w:cs="Arial"/>
              </w:rPr>
              <w:t>self and</w:t>
            </w:r>
            <w:r w:rsidRPr="00337E64">
              <w:rPr>
                <w:rFonts w:ascii="Arial" w:hAnsi="Arial" w:cs="Arial"/>
              </w:rPr>
              <w:t xml:space="preserve"> motivate and inspire others</w:t>
            </w:r>
            <w:r w:rsidR="00337E64">
              <w:rPr>
                <w:rFonts w:ascii="Arial" w:hAnsi="Arial" w:cs="Arial"/>
              </w:rPr>
              <w:t>.</w:t>
            </w:r>
          </w:p>
          <w:p w14:paraId="4539C7DC" w14:textId="77777777" w:rsidR="00337E64" w:rsidRPr="00337E64" w:rsidRDefault="00337E64" w:rsidP="00337E64">
            <w:pPr>
              <w:tabs>
                <w:tab w:val="left" w:pos="0"/>
              </w:tabs>
              <w:spacing w:after="0" w:line="240" w:lineRule="auto"/>
              <w:rPr>
                <w:rFonts w:ascii="Arial" w:hAnsi="Arial" w:cs="Arial"/>
              </w:rPr>
            </w:pPr>
          </w:p>
          <w:p w14:paraId="497318C0" w14:textId="3CC8A112" w:rsidR="00935CB9" w:rsidRDefault="00935CB9" w:rsidP="00337E64">
            <w:pPr>
              <w:spacing w:after="0" w:line="240" w:lineRule="auto"/>
              <w:rPr>
                <w:rFonts w:ascii="Arial" w:hAnsi="Arial" w:cs="Arial"/>
              </w:rPr>
            </w:pPr>
            <w:r w:rsidRPr="00337E64">
              <w:rPr>
                <w:rFonts w:ascii="Arial" w:hAnsi="Arial" w:cs="Arial"/>
              </w:rPr>
              <w:t xml:space="preserve">Ability to proactively engage with a wide range of stakeholders </w:t>
            </w:r>
            <w:proofErr w:type="gramStart"/>
            <w:r w:rsidRPr="00337E64">
              <w:rPr>
                <w:rFonts w:ascii="Arial" w:hAnsi="Arial" w:cs="Arial"/>
              </w:rPr>
              <w:t>in order to</w:t>
            </w:r>
            <w:proofErr w:type="gramEnd"/>
            <w:r w:rsidRPr="00337E64">
              <w:rPr>
                <w:rFonts w:ascii="Arial" w:hAnsi="Arial" w:cs="Arial"/>
              </w:rPr>
              <w:t xml:space="preserve"> provide the most efficient and appropriate technical support and services</w:t>
            </w:r>
            <w:r w:rsidR="00337E64">
              <w:rPr>
                <w:rFonts w:ascii="Arial" w:hAnsi="Arial" w:cs="Arial"/>
              </w:rPr>
              <w:t>.</w:t>
            </w:r>
          </w:p>
          <w:p w14:paraId="77D7FE83" w14:textId="77777777" w:rsidR="00337E64" w:rsidRPr="00337E64" w:rsidRDefault="00337E64" w:rsidP="00337E64">
            <w:pPr>
              <w:spacing w:after="0" w:line="240" w:lineRule="auto"/>
              <w:rPr>
                <w:rFonts w:ascii="Arial" w:hAnsi="Arial" w:cs="Arial"/>
              </w:rPr>
            </w:pPr>
          </w:p>
          <w:p w14:paraId="00116697" w14:textId="5BDD8CF6" w:rsidR="00935CB9" w:rsidRDefault="00935CB9" w:rsidP="00337E64">
            <w:pPr>
              <w:tabs>
                <w:tab w:val="left" w:pos="0"/>
              </w:tabs>
              <w:spacing w:after="0" w:line="240" w:lineRule="auto"/>
              <w:rPr>
                <w:rFonts w:ascii="Arial" w:hAnsi="Arial" w:cs="Arial"/>
              </w:rPr>
            </w:pPr>
            <w:r w:rsidRPr="00337E64">
              <w:rPr>
                <w:rFonts w:ascii="Arial" w:hAnsi="Arial" w:cs="Arial"/>
              </w:rPr>
              <w:t>Ability to manage time and prioritise</w:t>
            </w:r>
            <w:r w:rsidR="00337E64">
              <w:rPr>
                <w:rFonts w:ascii="Arial" w:hAnsi="Arial" w:cs="Arial"/>
              </w:rPr>
              <w:t>.</w:t>
            </w:r>
          </w:p>
          <w:p w14:paraId="5D75A4F6" w14:textId="77777777" w:rsidR="00337E64" w:rsidRPr="00337E64" w:rsidRDefault="00337E64" w:rsidP="00337E64">
            <w:pPr>
              <w:tabs>
                <w:tab w:val="left" w:pos="0"/>
              </w:tabs>
              <w:spacing w:after="0" w:line="240" w:lineRule="auto"/>
              <w:rPr>
                <w:rFonts w:ascii="Arial" w:hAnsi="Arial" w:cs="Arial"/>
              </w:rPr>
            </w:pPr>
          </w:p>
          <w:p w14:paraId="65AB5722" w14:textId="798E4A92" w:rsidR="00935CB9" w:rsidRDefault="00935CB9" w:rsidP="00337E64">
            <w:pPr>
              <w:tabs>
                <w:tab w:val="left" w:pos="0"/>
              </w:tabs>
              <w:spacing w:after="0" w:line="240" w:lineRule="auto"/>
              <w:rPr>
                <w:rFonts w:ascii="Arial" w:hAnsi="Arial" w:cs="Arial"/>
              </w:rPr>
            </w:pPr>
            <w:r w:rsidRPr="00337E64">
              <w:rPr>
                <w:rFonts w:ascii="Arial" w:hAnsi="Arial" w:cs="Arial"/>
              </w:rPr>
              <w:t>Ability to successfully lead and effect change</w:t>
            </w:r>
            <w:r w:rsidR="00337E64">
              <w:rPr>
                <w:rFonts w:ascii="Arial" w:hAnsi="Arial" w:cs="Arial"/>
              </w:rPr>
              <w:t>.</w:t>
            </w:r>
          </w:p>
          <w:p w14:paraId="62CFC3B0" w14:textId="77777777" w:rsidR="00337E64" w:rsidRPr="00337E64" w:rsidRDefault="00337E64" w:rsidP="00337E64">
            <w:pPr>
              <w:tabs>
                <w:tab w:val="left" w:pos="0"/>
              </w:tabs>
              <w:spacing w:after="0" w:line="240" w:lineRule="auto"/>
              <w:rPr>
                <w:rFonts w:ascii="Arial" w:hAnsi="Arial" w:cs="Arial"/>
              </w:rPr>
            </w:pPr>
          </w:p>
          <w:p w14:paraId="5966ADD8" w14:textId="6AEEC6EB" w:rsidR="00935CB9" w:rsidRDefault="00935CB9" w:rsidP="00337E64">
            <w:pPr>
              <w:tabs>
                <w:tab w:val="left" w:pos="0"/>
              </w:tabs>
              <w:spacing w:after="0" w:line="240" w:lineRule="auto"/>
              <w:rPr>
                <w:rFonts w:ascii="Arial" w:hAnsi="Arial" w:cs="Arial"/>
              </w:rPr>
            </w:pPr>
            <w:r w:rsidRPr="00337E64">
              <w:rPr>
                <w:rFonts w:ascii="Arial" w:hAnsi="Arial" w:cs="Arial"/>
              </w:rPr>
              <w:t>Demonstrable desire for continuous improvement</w:t>
            </w:r>
            <w:r w:rsidR="00337E64">
              <w:rPr>
                <w:rFonts w:ascii="Arial" w:hAnsi="Arial" w:cs="Arial"/>
              </w:rPr>
              <w:t>.</w:t>
            </w:r>
            <w:r w:rsidR="00E1031E" w:rsidRPr="00337E64">
              <w:rPr>
                <w:rFonts w:ascii="Arial" w:hAnsi="Arial" w:cs="Arial"/>
              </w:rPr>
              <w:br/>
            </w:r>
            <w:r w:rsidRPr="00337E64">
              <w:rPr>
                <w:rFonts w:ascii="Arial" w:hAnsi="Arial" w:cs="Arial"/>
              </w:rPr>
              <w:br/>
              <w:t>Ability to manage and analyse budgets, write financial reports and produce statistical info for future financial planning</w:t>
            </w:r>
            <w:r w:rsidR="00337E64">
              <w:rPr>
                <w:rFonts w:ascii="Arial" w:hAnsi="Arial" w:cs="Arial"/>
              </w:rPr>
              <w:t>.</w:t>
            </w:r>
          </w:p>
          <w:p w14:paraId="655202BB" w14:textId="77777777" w:rsidR="00337E64" w:rsidRPr="00337E64" w:rsidRDefault="00337E64" w:rsidP="00337E64">
            <w:pPr>
              <w:tabs>
                <w:tab w:val="left" w:pos="0"/>
              </w:tabs>
              <w:spacing w:after="0" w:line="240" w:lineRule="auto"/>
              <w:rPr>
                <w:rFonts w:ascii="Arial" w:hAnsi="Arial" w:cs="Arial"/>
              </w:rPr>
            </w:pPr>
          </w:p>
          <w:p w14:paraId="644D3585" w14:textId="22DDFCE0" w:rsidR="00E1031E" w:rsidRDefault="00935CB9" w:rsidP="00337E64">
            <w:pPr>
              <w:spacing w:after="0" w:line="240" w:lineRule="auto"/>
              <w:rPr>
                <w:rFonts w:ascii="Arial" w:hAnsi="Arial" w:cs="Arial"/>
              </w:rPr>
            </w:pPr>
            <w:r w:rsidRPr="00337E64">
              <w:rPr>
                <w:rFonts w:ascii="Arial" w:hAnsi="Arial" w:cs="Arial"/>
              </w:rPr>
              <w:t>A commitment to professional development, advancing personal knowledge, and professional understanding &amp; competencies</w:t>
            </w:r>
            <w:r w:rsidR="00337E64">
              <w:rPr>
                <w:rFonts w:ascii="Arial" w:hAnsi="Arial" w:cs="Arial"/>
              </w:rPr>
              <w:t>.</w:t>
            </w:r>
          </w:p>
          <w:p w14:paraId="393AF4F8" w14:textId="77777777" w:rsidR="00337E64" w:rsidRPr="00337E64" w:rsidRDefault="00337E64" w:rsidP="00337E64">
            <w:pPr>
              <w:spacing w:after="0" w:line="240" w:lineRule="auto"/>
              <w:rPr>
                <w:rFonts w:ascii="Arial" w:hAnsi="Arial" w:cs="Arial"/>
              </w:rPr>
            </w:pPr>
          </w:p>
          <w:p w14:paraId="0F47565D" w14:textId="25D48E89" w:rsidR="00935CB9" w:rsidRPr="00337E64" w:rsidRDefault="00935CB9" w:rsidP="00337E64">
            <w:pPr>
              <w:spacing w:after="0" w:line="240" w:lineRule="auto"/>
              <w:rPr>
                <w:rFonts w:ascii="Arial" w:hAnsi="Arial" w:cs="Arial"/>
              </w:rPr>
            </w:pPr>
            <w:r w:rsidRPr="00337E64">
              <w:rPr>
                <w:rFonts w:ascii="Arial" w:hAnsi="Arial" w:cs="Arial"/>
              </w:rPr>
              <w:t>A positive, open and objective attitude toward others, that values and support colleagues. The ability to present, promote and integrate change to/with staff with minimal personal resistance. To lead by example, demonstrating flexibility and personal resilience in the commitment to meet the needs of the role</w:t>
            </w:r>
            <w:r w:rsidR="00337E64">
              <w:rPr>
                <w:rFonts w:ascii="Arial" w:hAnsi="Arial" w:cs="Arial"/>
              </w:rPr>
              <w:t>.</w:t>
            </w:r>
          </w:p>
          <w:p w14:paraId="40A8465A" w14:textId="2217366D" w:rsidR="00935CB9" w:rsidRPr="00337E64" w:rsidRDefault="00935CB9" w:rsidP="00337E64">
            <w:pPr>
              <w:spacing w:after="0" w:line="240" w:lineRule="auto"/>
              <w:rPr>
                <w:rFonts w:ascii="Arial" w:hAnsi="Arial" w:cs="Arial"/>
              </w:rPr>
            </w:pPr>
          </w:p>
        </w:tc>
        <w:tc>
          <w:tcPr>
            <w:tcW w:w="1843" w:type="dxa"/>
            <w:tcBorders>
              <w:top w:val="single" w:sz="4" w:space="0" w:color="auto"/>
              <w:left w:val="single" w:sz="6" w:space="0" w:color="auto"/>
              <w:bottom w:val="single" w:sz="4" w:space="0" w:color="auto"/>
              <w:right w:val="single" w:sz="6" w:space="0" w:color="auto"/>
            </w:tcBorders>
          </w:tcPr>
          <w:p w14:paraId="129FCA62" w14:textId="77777777" w:rsidR="00845791" w:rsidRPr="00337E64" w:rsidRDefault="00845791" w:rsidP="00337E64">
            <w:pPr>
              <w:spacing w:after="0" w:line="240" w:lineRule="auto"/>
              <w:jc w:val="center"/>
              <w:rPr>
                <w:rFonts w:ascii="Arial" w:hAnsi="Arial" w:cs="Arial"/>
              </w:rPr>
            </w:pPr>
          </w:p>
          <w:p w14:paraId="204A8A9B" w14:textId="77777777" w:rsidR="00845791" w:rsidRPr="00337E64" w:rsidRDefault="00845791" w:rsidP="00337E64">
            <w:pPr>
              <w:spacing w:after="0" w:line="240" w:lineRule="auto"/>
              <w:jc w:val="center"/>
              <w:rPr>
                <w:rFonts w:ascii="Arial" w:hAnsi="Arial" w:cs="Arial"/>
              </w:rPr>
            </w:pPr>
            <w:r w:rsidRPr="00337E64">
              <w:rPr>
                <w:rFonts w:ascii="Arial" w:hAnsi="Arial" w:cs="Arial"/>
              </w:rPr>
              <w:t>E</w:t>
            </w:r>
          </w:p>
          <w:p w14:paraId="78DAA197" w14:textId="77777777" w:rsidR="00337E64" w:rsidRDefault="00337E64" w:rsidP="00337E64">
            <w:pPr>
              <w:spacing w:after="0" w:line="240" w:lineRule="auto"/>
              <w:jc w:val="center"/>
              <w:rPr>
                <w:rFonts w:ascii="Arial" w:hAnsi="Arial" w:cs="Arial"/>
              </w:rPr>
            </w:pPr>
          </w:p>
          <w:p w14:paraId="4FBBDDA2" w14:textId="666CD956" w:rsidR="00E1031E" w:rsidRPr="00337E64" w:rsidRDefault="00E1031E" w:rsidP="00337E64">
            <w:pPr>
              <w:spacing w:after="0" w:line="240" w:lineRule="auto"/>
              <w:jc w:val="center"/>
              <w:rPr>
                <w:rFonts w:ascii="Arial" w:hAnsi="Arial" w:cs="Arial"/>
              </w:rPr>
            </w:pPr>
            <w:r w:rsidRPr="00337E64">
              <w:rPr>
                <w:rFonts w:ascii="Arial" w:hAnsi="Arial" w:cs="Arial"/>
              </w:rPr>
              <w:t>E</w:t>
            </w:r>
          </w:p>
          <w:p w14:paraId="2B524E5C" w14:textId="77777777" w:rsidR="00E1031E" w:rsidRPr="00337E64" w:rsidRDefault="00E1031E" w:rsidP="00337E64">
            <w:pPr>
              <w:spacing w:after="0" w:line="240" w:lineRule="auto"/>
              <w:jc w:val="center"/>
              <w:rPr>
                <w:rFonts w:ascii="Arial" w:hAnsi="Arial" w:cs="Arial"/>
              </w:rPr>
            </w:pPr>
          </w:p>
          <w:p w14:paraId="28E55FCE" w14:textId="77777777" w:rsidR="00337E64" w:rsidRDefault="00337E64" w:rsidP="00337E64">
            <w:pPr>
              <w:spacing w:after="0" w:line="240" w:lineRule="auto"/>
              <w:jc w:val="center"/>
              <w:rPr>
                <w:rFonts w:ascii="Arial" w:hAnsi="Arial" w:cs="Arial"/>
              </w:rPr>
            </w:pPr>
          </w:p>
          <w:p w14:paraId="0B3818D7" w14:textId="76760687" w:rsidR="00E1031E" w:rsidRPr="00337E64" w:rsidRDefault="00E1031E" w:rsidP="00337E64">
            <w:pPr>
              <w:spacing w:after="0" w:line="240" w:lineRule="auto"/>
              <w:jc w:val="center"/>
              <w:rPr>
                <w:rFonts w:ascii="Arial" w:hAnsi="Arial" w:cs="Arial"/>
              </w:rPr>
            </w:pPr>
            <w:r w:rsidRPr="00337E64">
              <w:rPr>
                <w:rFonts w:ascii="Arial" w:hAnsi="Arial" w:cs="Arial"/>
              </w:rPr>
              <w:t>E</w:t>
            </w:r>
          </w:p>
          <w:p w14:paraId="48B43ECC" w14:textId="77777777" w:rsidR="00935CB9" w:rsidRPr="00337E64" w:rsidRDefault="00935CB9" w:rsidP="00337E64">
            <w:pPr>
              <w:spacing w:after="0" w:line="240" w:lineRule="auto"/>
              <w:jc w:val="center"/>
              <w:rPr>
                <w:rFonts w:ascii="Arial" w:hAnsi="Arial" w:cs="Arial"/>
              </w:rPr>
            </w:pPr>
          </w:p>
          <w:p w14:paraId="4079FAD8" w14:textId="77777777" w:rsidR="00337E64" w:rsidRDefault="00337E64" w:rsidP="00337E64">
            <w:pPr>
              <w:spacing w:after="0" w:line="240" w:lineRule="auto"/>
              <w:jc w:val="center"/>
              <w:rPr>
                <w:rFonts w:ascii="Arial" w:hAnsi="Arial" w:cs="Arial"/>
              </w:rPr>
            </w:pPr>
          </w:p>
          <w:p w14:paraId="01AD7440" w14:textId="5E85722C"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2D5C63E2" w14:textId="77777777" w:rsidR="00935CB9" w:rsidRPr="00337E64" w:rsidRDefault="00935CB9" w:rsidP="00337E64">
            <w:pPr>
              <w:spacing w:after="0" w:line="240" w:lineRule="auto"/>
              <w:jc w:val="center"/>
              <w:rPr>
                <w:rFonts w:ascii="Arial" w:hAnsi="Arial" w:cs="Arial"/>
              </w:rPr>
            </w:pPr>
          </w:p>
          <w:p w14:paraId="64192B46" w14:textId="77777777" w:rsidR="00337E64" w:rsidRDefault="00337E64" w:rsidP="00337E64">
            <w:pPr>
              <w:spacing w:after="0" w:line="240" w:lineRule="auto"/>
              <w:jc w:val="center"/>
              <w:rPr>
                <w:rFonts w:ascii="Arial" w:hAnsi="Arial" w:cs="Arial"/>
              </w:rPr>
            </w:pPr>
          </w:p>
          <w:p w14:paraId="2F3EF5BA" w14:textId="77777777" w:rsidR="00337E64" w:rsidRDefault="00337E64" w:rsidP="00337E64">
            <w:pPr>
              <w:spacing w:after="0" w:line="240" w:lineRule="auto"/>
              <w:jc w:val="center"/>
              <w:rPr>
                <w:rFonts w:ascii="Arial" w:hAnsi="Arial" w:cs="Arial"/>
              </w:rPr>
            </w:pPr>
          </w:p>
          <w:p w14:paraId="79A9D077" w14:textId="349E12AB"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5E82AFCB" w14:textId="77777777" w:rsidR="00337E64" w:rsidRDefault="00337E64" w:rsidP="00337E64">
            <w:pPr>
              <w:spacing w:after="0" w:line="240" w:lineRule="auto"/>
              <w:jc w:val="center"/>
              <w:rPr>
                <w:rFonts w:ascii="Arial" w:hAnsi="Arial" w:cs="Arial"/>
              </w:rPr>
            </w:pPr>
          </w:p>
          <w:p w14:paraId="2BBEAC6D" w14:textId="77777777" w:rsidR="00337E64" w:rsidRDefault="00337E64" w:rsidP="00337E64">
            <w:pPr>
              <w:spacing w:after="0" w:line="240" w:lineRule="auto"/>
              <w:jc w:val="center"/>
              <w:rPr>
                <w:rFonts w:ascii="Arial" w:hAnsi="Arial" w:cs="Arial"/>
              </w:rPr>
            </w:pPr>
          </w:p>
          <w:p w14:paraId="1BFE9A14" w14:textId="569EF8E1"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7BBF1E77" w14:textId="6E00C373" w:rsidR="00935CB9" w:rsidRPr="00337E64" w:rsidRDefault="00935CB9" w:rsidP="00337E64">
            <w:pPr>
              <w:spacing w:after="0" w:line="240" w:lineRule="auto"/>
              <w:jc w:val="center"/>
              <w:rPr>
                <w:rFonts w:ascii="Arial" w:hAnsi="Arial" w:cs="Arial"/>
              </w:rPr>
            </w:pPr>
          </w:p>
          <w:p w14:paraId="2E56F54F" w14:textId="4CE99F86"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6597448C" w14:textId="77777777" w:rsidR="00337E64" w:rsidRDefault="00935CB9" w:rsidP="00337E64">
            <w:pPr>
              <w:spacing w:after="0" w:line="240" w:lineRule="auto"/>
              <w:jc w:val="center"/>
              <w:rPr>
                <w:rFonts w:ascii="Arial" w:hAnsi="Arial" w:cs="Arial"/>
              </w:rPr>
            </w:pPr>
            <w:r w:rsidRPr="00337E64">
              <w:rPr>
                <w:rFonts w:ascii="Arial" w:hAnsi="Arial" w:cs="Arial"/>
              </w:rPr>
              <w:br/>
            </w:r>
          </w:p>
          <w:p w14:paraId="2A325D92" w14:textId="77777777" w:rsidR="00337E64" w:rsidRDefault="00337E64" w:rsidP="00337E64">
            <w:pPr>
              <w:spacing w:after="0" w:line="240" w:lineRule="auto"/>
              <w:jc w:val="center"/>
              <w:rPr>
                <w:rFonts w:ascii="Arial" w:hAnsi="Arial" w:cs="Arial"/>
              </w:rPr>
            </w:pPr>
          </w:p>
          <w:p w14:paraId="01D00C1A" w14:textId="772D9176"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4E4946B1" w14:textId="77777777" w:rsidR="00337E64" w:rsidRDefault="00337E64" w:rsidP="00337E64">
            <w:pPr>
              <w:spacing w:after="0" w:line="240" w:lineRule="auto"/>
              <w:jc w:val="center"/>
              <w:rPr>
                <w:rFonts w:ascii="Arial" w:hAnsi="Arial" w:cs="Arial"/>
              </w:rPr>
            </w:pPr>
          </w:p>
          <w:p w14:paraId="5FF713AA" w14:textId="693C6DB2"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1999DAFA" w14:textId="77777777" w:rsidR="00337E64" w:rsidRDefault="00337E64" w:rsidP="00337E64">
            <w:pPr>
              <w:spacing w:after="0" w:line="240" w:lineRule="auto"/>
              <w:jc w:val="center"/>
              <w:rPr>
                <w:rFonts w:ascii="Arial" w:hAnsi="Arial" w:cs="Arial"/>
              </w:rPr>
            </w:pPr>
          </w:p>
          <w:p w14:paraId="09F7FB33" w14:textId="6C29C5E5"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24F6D25B" w14:textId="77777777" w:rsidR="00935CB9" w:rsidRPr="00337E64" w:rsidRDefault="00935CB9" w:rsidP="00337E64">
            <w:pPr>
              <w:spacing w:after="0" w:line="240" w:lineRule="auto"/>
              <w:jc w:val="center"/>
              <w:rPr>
                <w:rFonts w:ascii="Arial" w:hAnsi="Arial" w:cs="Arial"/>
              </w:rPr>
            </w:pPr>
          </w:p>
          <w:p w14:paraId="4BEC741D" w14:textId="77777777"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425D4FF9" w14:textId="5AB77D1A" w:rsidR="00935CB9" w:rsidRPr="00337E64" w:rsidRDefault="00935CB9" w:rsidP="00337E64">
            <w:pPr>
              <w:spacing w:after="0" w:line="240" w:lineRule="auto"/>
              <w:jc w:val="center"/>
              <w:rPr>
                <w:rFonts w:ascii="Arial" w:hAnsi="Arial" w:cs="Arial"/>
              </w:rPr>
            </w:pPr>
          </w:p>
          <w:p w14:paraId="4C472D61" w14:textId="77777777" w:rsidR="00935CB9" w:rsidRPr="00337E64" w:rsidRDefault="00935CB9" w:rsidP="00337E64">
            <w:pPr>
              <w:spacing w:after="0" w:line="240" w:lineRule="auto"/>
              <w:jc w:val="center"/>
              <w:rPr>
                <w:rFonts w:ascii="Arial" w:hAnsi="Arial" w:cs="Arial"/>
              </w:rPr>
            </w:pPr>
          </w:p>
          <w:p w14:paraId="48EBEC00" w14:textId="77777777" w:rsidR="00337E64" w:rsidRDefault="00337E64" w:rsidP="00337E64">
            <w:pPr>
              <w:spacing w:after="0" w:line="240" w:lineRule="auto"/>
              <w:jc w:val="center"/>
              <w:rPr>
                <w:rFonts w:ascii="Arial" w:hAnsi="Arial" w:cs="Arial"/>
              </w:rPr>
            </w:pPr>
          </w:p>
          <w:p w14:paraId="089C33C2" w14:textId="3E727B2B" w:rsidR="00935CB9" w:rsidRPr="00337E64" w:rsidRDefault="00935CB9" w:rsidP="00337E64">
            <w:pPr>
              <w:spacing w:after="0" w:line="240" w:lineRule="auto"/>
              <w:jc w:val="center"/>
              <w:rPr>
                <w:rFonts w:ascii="Arial" w:hAnsi="Arial" w:cs="Arial"/>
              </w:rPr>
            </w:pPr>
            <w:r w:rsidRPr="00337E64">
              <w:rPr>
                <w:rFonts w:ascii="Arial" w:hAnsi="Arial" w:cs="Arial"/>
              </w:rPr>
              <w:t>E</w:t>
            </w:r>
          </w:p>
          <w:p w14:paraId="4FFAC663" w14:textId="77777777" w:rsidR="00935CB9" w:rsidRPr="00337E64" w:rsidRDefault="00935CB9" w:rsidP="00337E64">
            <w:pPr>
              <w:spacing w:after="0" w:line="240" w:lineRule="auto"/>
              <w:jc w:val="center"/>
              <w:rPr>
                <w:rFonts w:ascii="Arial" w:hAnsi="Arial" w:cs="Arial"/>
              </w:rPr>
            </w:pPr>
          </w:p>
          <w:p w14:paraId="3AF431C0" w14:textId="77777777" w:rsidR="00935CB9" w:rsidRPr="00337E64" w:rsidRDefault="00935CB9" w:rsidP="00337E64">
            <w:pPr>
              <w:spacing w:after="0" w:line="240" w:lineRule="auto"/>
              <w:jc w:val="center"/>
              <w:rPr>
                <w:rFonts w:ascii="Arial" w:hAnsi="Arial" w:cs="Arial"/>
              </w:rPr>
            </w:pPr>
          </w:p>
          <w:p w14:paraId="57F97CA0" w14:textId="77777777" w:rsidR="00337E64" w:rsidRDefault="00337E64" w:rsidP="00337E64">
            <w:pPr>
              <w:spacing w:after="0" w:line="240" w:lineRule="auto"/>
              <w:jc w:val="center"/>
              <w:rPr>
                <w:rFonts w:ascii="Arial" w:hAnsi="Arial" w:cs="Arial"/>
              </w:rPr>
            </w:pPr>
          </w:p>
          <w:p w14:paraId="1723C35B" w14:textId="1DC98B80" w:rsidR="00935CB9" w:rsidRPr="00337E64" w:rsidRDefault="00935CB9" w:rsidP="00337E64">
            <w:pPr>
              <w:spacing w:after="0" w:line="240" w:lineRule="auto"/>
              <w:jc w:val="center"/>
              <w:rPr>
                <w:rFonts w:ascii="Arial" w:hAnsi="Arial" w:cs="Arial"/>
              </w:rPr>
            </w:pPr>
            <w:r w:rsidRPr="00337E64">
              <w:rPr>
                <w:rFonts w:ascii="Arial" w:hAnsi="Arial" w:cs="Arial"/>
              </w:rPr>
              <w:t>E</w:t>
            </w:r>
          </w:p>
        </w:tc>
        <w:tc>
          <w:tcPr>
            <w:tcW w:w="2268" w:type="dxa"/>
            <w:tcBorders>
              <w:top w:val="single" w:sz="4" w:space="0" w:color="auto"/>
              <w:left w:val="single" w:sz="6" w:space="0" w:color="auto"/>
              <w:bottom w:val="single" w:sz="4" w:space="0" w:color="auto"/>
              <w:right w:val="single" w:sz="6" w:space="0" w:color="auto"/>
            </w:tcBorders>
          </w:tcPr>
          <w:p w14:paraId="49349D35" w14:textId="77777777" w:rsidR="000C54B5" w:rsidRPr="00337E64" w:rsidRDefault="000C54B5" w:rsidP="00337E64">
            <w:pPr>
              <w:pStyle w:val="Style1"/>
              <w:spacing w:after="0" w:line="240" w:lineRule="auto"/>
              <w:rPr>
                <w:rFonts w:ascii="Arial" w:hAnsi="Arial" w:cs="Arial"/>
              </w:rPr>
            </w:pPr>
          </w:p>
          <w:p w14:paraId="495DB9BD" w14:textId="31C4C4EE" w:rsidR="000C54B5" w:rsidRDefault="000C54B5" w:rsidP="00337E64">
            <w:pPr>
              <w:pStyle w:val="Style1"/>
              <w:spacing w:after="0" w:line="240" w:lineRule="auto"/>
              <w:rPr>
                <w:rFonts w:ascii="Arial" w:hAnsi="Arial" w:cs="Arial"/>
              </w:rPr>
            </w:pPr>
            <w:r w:rsidRPr="00337E64">
              <w:rPr>
                <w:rFonts w:ascii="Arial" w:hAnsi="Arial" w:cs="Arial"/>
              </w:rPr>
              <w:t>A/I</w:t>
            </w:r>
          </w:p>
          <w:p w14:paraId="69B4AF0A" w14:textId="77777777" w:rsidR="00337E64" w:rsidRPr="00337E64" w:rsidRDefault="00337E64" w:rsidP="00337E64">
            <w:pPr>
              <w:pStyle w:val="Style1"/>
              <w:spacing w:after="0" w:line="240" w:lineRule="auto"/>
              <w:rPr>
                <w:rFonts w:ascii="Arial" w:hAnsi="Arial" w:cs="Arial"/>
              </w:rPr>
            </w:pPr>
          </w:p>
          <w:p w14:paraId="7861BFD7" w14:textId="14493486" w:rsidR="00845791" w:rsidRPr="00337E64" w:rsidRDefault="00935CB9" w:rsidP="00337E64">
            <w:pPr>
              <w:pStyle w:val="Style1"/>
              <w:spacing w:after="0" w:line="240" w:lineRule="auto"/>
              <w:rPr>
                <w:rFonts w:ascii="Arial" w:hAnsi="Arial" w:cs="Arial"/>
              </w:rPr>
            </w:pPr>
            <w:r w:rsidRPr="00337E64">
              <w:rPr>
                <w:rFonts w:ascii="Arial" w:hAnsi="Arial" w:cs="Arial"/>
              </w:rPr>
              <w:t>A/I</w:t>
            </w:r>
            <w:r w:rsidR="000C54B5" w:rsidRPr="00337E64">
              <w:rPr>
                <w:rFonts w:ascii="Arial" w:hAnsi="Arial" w:cs="Arial"/>
              </w:rPr>
              <w:br/>
            </w:r>
            <w:r w:rsidR="000C54B5" w:rsidRPr="00337E64">
              <w:rPr>
                <w:rFonts w:ascii="Arial" w:hAnsi="Arial" w:cs="Arial"/>
              </w:rPr>
              <w:br/>
            </w:r>
          </w:p>
          <w:p w14:paraId="5E928EB9" w14:textId="4F652DCB" w:rsidR="000C54B5" w:rsidRDefault="000C54B5" w:rsidP="00337E64">
            <w:pPr>
              <w:pStyle w:val="Style1"/>
              <w:spacing w:after="0" w:line="240" w:lineRule="auto"/>
              <w:rPr>
                <w:rFonts w:ascii="Arial" w:hAnsi="Arial" w:cs="Arial"/>
              </w:rPr>
            </w:pPr>
            <w:r w:rsidRPr="00337E64">
              <w:rPr>
                <w:rFonts w:ascii="Arial" w:hAnsi="Arial" w:cs="Arial"/>
              </w:rPr>
              <w:t>A/I</w:t>
            </w:r>
            <w:r w:rsidRPr="00337E64">
              <w:rPr>
                <w:rFonts w:ascii="Arial" w:hAnsi="Arial" w:cs="Arial"/>
              </w:rPr>
              <w:br/>
            </w:r>
          </w:p>
          <w:p w14:paraId="30A3272E" w14:textId="77777777" w:rsidR="00337E64" w:rsidRPr="00337E64" w:rsidRDefault="00337E64" w:rsidP="00337E64">
            <w:pPr>
              <w:pStyle w:val="Style1"/>
              <w:spacing w:after="0" w:line="240" w:lineRule="auto"/>
              <w:rPr>
                <w:rFonts w:ascii="Arial" w:hAnsi="Arial" w:cs="Arial"/>
              </w:rPr>
            </w:pPr>
          </w:p>
          <w:p w14:paraId="4FF3A21A" w14:textId="77777777"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3AED2EE8" w14:textId="7E22F011" w:rsidR="000C54B5" w:rsidRDefault="000C54B5" w:rsidP="00337E64">
            <w:pPr>
              <w:pStyle w:val="Style1"/>
              <w:spacing w:after="0" w:line="240" w:lineRule="auto"/>
              <w:rPr>
                <w:rFonts w:ascii="Arial" w:hAnsi="Arial" w:cs="Arial"/>
              </w:rPr>
            </w:pPr>
          </w:p>
          <w:p w14:paraId="1D60ACA5" w14:textId="20CC0225" w:rsidR="00337E64" w:rsidRDefault="00337E64" w:rsidP="00337E64">
            <w:pPr>
              <w:pStyle w:val="Style1"/>
              <w:spacing w:after="0" w:line="240" w:lineRule="auto"/>
              <w:rPr>
                <w:rFonts w:ascii="Arial" w:hAnsi="Arial" w:cs="Arial"/>
              </w:rPr>
            </w:pPr>
          </w:p>
          <w:p w14:paraId="4D7B14DD" w14:textId="77777777" w:rsidR="00337E64" w:rsidRPr="00337E64" w:rsidRDefault="00337E64" w:rsidP="00337E64">
            <w:pPr>
              <w:pStyle w:val="Style1"/>
              <w:spacing w:after="0" w:line="240" w:lineRule="auto"/>
              <w:rPr>
                <w:rFonts w:ascii="Arial" w:hAnsi="Arial" w:cs="Arial"/>
              </w:rPr>
            </w:pPr>
          </w:p>
          <w:p w14:paraId="53025AAD" w14:textId="4991892E"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7014C59A" w14:textId="77777777" w:rsidR="00337E64" w:rsidRDefault="00337E64" w:rsidP="00337E64">
            <w:pPr>
              <w:pStyle w:val="Style1"/>
              <w:spacing w:after="0" w:line="240" w:lineRule="auto"/>
              <w:rPr>
                <w:rFonts w:ascii="Arial" w:hAnsi="Arial" w:cs="Arial"/>
              </w:rPr>
            </w:pPr>
          </w:p>
          <w:p w14:paraId="1F19E044" w14:textId="77777777" w:rsidR="00337E64" w:rsidRDefault="00337E64" w:rsidP="00337E64">
            <w:pPr>
              <w:pStyle w:val="Style1"/>
              <w:spacing w:after="0" w:line="240" w:lineRule="auto"/>
              <w:rPr>
                <w:rFonts w:ascii="Arial" w:hAnsi="Arial" w:cs="Arial"/>
              </w:rPr>
            </w:pPr>
          </w:p>
          <w:p w14:paraId="399BC326" w14:textId="67ED8BD2"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6028CCE9" w14:textId="1849EC2D" w:rsidR="000C54B5" w:rsidRPr="00337E64" w:rsidRDefault="000C54B5" w:rsidP="00337E64">
            <w:pPr>
              <w:pStyle w:val="Style1"/>
              <w:spacing w:after="0" w:line="240" w:lineRule="auto"/>
              <w:rPr>
                <w:rFonts w:ascii="Arial" w:hAnsi="Arial" w:cs="Arial"/>
              </w:rPr>
            </w:pPr>
          </w:p>
          <w:p w14:paraId="66F6328B" w14:textId="3EBD5689"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5FB45DA7" w14:textId="77777777" w:rsidR="000C54B5" w:rsidRPr="00337E64" w:rsidRDefault="000C54B5" w:rsidP="00337E64">
            <w:pPr>
              <w:pStyle w:val="Style1"/>
              <w:spacing w:after="0" w:line="240" w:lineRule="auto"/>
              <w:rPr>
                <w:rFonts w:ascii="Arial" w:hAnsi="Arial" w:cs="Arial"/>
              </w:rPr>
            </w:pPr>
          </w:p>
          <w:p w14:paraId="6F16422D" w14:textId="77777777" w:rsidR="00337E64" w:rsidRDefault="00337E64" w:rsidP="00337E64">
            <w:pPr>
              <w:pStyle w:val="Style1"/>
              <w:spacing w:after="0" w:line="240" w:lineRule="auto"/>
              <w:rPr>
                <w:rFonts w:ascii="Arial" w:hAnsi="Arial" w:cs="Arial"/>
              </w:rPr>
            </w:pPr>
          </w:p>
          <w:p w14:paraId="41811FDB" w14:textId="77777777" w:rsidR="00337E64" w:rsidRDefault="00337E64" w:rsidP="00337E64">
            <w:pPr>
              <w:pStyle w:val="Style1"/>
              <w:spacing w:after="0" w:line="240" w:lineRule="auto"/>
              <w:rPr>
                <w:rFonts w:ascii="Arial" w:hAnsi="Arial" w:cs="Arial"/>
              </w:rPr>
            </w:pPr>
          </w:p>
          <w:p w14:paraId="61A37DC0" w14:textId="43F5A328"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23E6C169" w14:textId="77777777" w:rsidR="00337E64" w:rsidRDefault="00337E64" w:rsidP="00337E64">
            <w:pPr>
              <w:pStyle w:val="Style1"/>
              <w:spacing w:after="0" w:line="240" w:lineRule="auto"/>
              <w:rPr>
                <w:rFonts w:ascii="Arial" w:hAnsi="Arial" w:cs="Arial"/>
              </w:rPr>
            </w:pPr>
          </w:p>
          <w:p w14:paraId="4B4523B1" w14:textId="11AFE4BC"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3D7A2970" w14:textId="77777777" w:rsidR="00337E64" w:rsidRDefault="00337E64" w:rsidP="00337E64">
            <w:pPr>
              <w:pStyle w:val="Style1"/>
              <w:spacing w:after="0" w:line="240" w:lineRule="auto"/>
              <w:rPr>
                <w:rFonts w:ascii="Arial" w:hAnsi="Arial" w:cs="Arial"/>
              </w:rPr>
            </w:pPr>
          </w:p>
          <w:p w14:paraId="67DE5016" w14:textId="6696AD10"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381BB066" w14:textId="77777777" w:rsidR="000C54B5" w:rsidRPr="00337E64" w:rsidRDefault="000C54B5" w:rsidP="00337E64">
            <w:pPr>
              <w:pStyle w:val="Style1"/>
              <w:spacing w:after="0" w:line="240" w:lineRule="auto"/>
              <w:rPr>
                <w:rFonts w:ascii="Arial" w:hAnsi="Arial" w:cs="Arial"/>
              </w:rPr>
            </w:pPr>
          </w:p>
          <w:p w14:paraId="70854856" w14:textId="72CFABB3"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3D95792C" w14:textId="77777777" w:rsidR="000C54B5" w:rsidRPr="00337E64" w:rsidRDefault="000C54B5" w:rsidP="00337E64">
            <w:pPr>
              <w:pStyle w:val="Style1"/>
              <w:spacing w:after="0" w:line="240" w:lineRule="auto"/>
              <w:rPr>
                <w:rFonts w:ascii="Arial" w:hAnsi="Arial" w:cs="Arial"/>
              </w:rPr>
            </w:pPr>
          </w:p>
          <w:p w14:paraId="4C5DC4BC" w14:textId="77777777" w:rsidR="000C54B5" w:rsidRPr="00337E64" w:rsidRDefault="000C54B5" w:rsidP="00337E64">
            <w:pPr>
              <w:pStyle w:val="Style1"/>
              <w:spacing w:after="0" w:line="240" w:lineRule="auto"/>
              <w:rPr>
                <w:rFonts w:ascii="Arial" w:hAnsi="Arial" w:cs="Arial"/>
              </w:rPr>
            </w:pPr>
          </w:p>
          <w:p w14:paraId="641ADA80" w14:textId="77777777" w:rsidR="00337E64" w:rsidRDefault="00337E64" w:rsidP="00337E64">
            <w:pPr>
              <w:pStyle w:val="Style1"/>
              <w:spacing w:after="0" w:line="240" w:lineRule="auto"/>
              <w:rPr>
                <w:rFonts w:ascii="Arial" w:hAnsi="Arial" w:cs="Arial"/>
              </w:rPr>
            </w:pPr>
          </w:p>
          <w:p w14:paraId="7A92097F" w14:textId="12947360"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0C9F6D42" w14:textId="5B2F27C2" w:rsidR="000C54B5" w:rsidRPr="00337E64" w:rsidRDefault="000C54B5" w:rsidP="00337E64">
            <w:pPr>
              <w:pStyle w:val="Style1"/>
              <w:spacing w:after="0" w:line="240" w:lineRule="auto"/>
              <w:rPr>
                <w:rFonts w:ascii="Arial" w:hAnsi="Arial" w:cs="Arial"/>
              </w:rPr>
            </w:pPr>
          </w:p>
          <w:p w14:paraId="3B1532D1" w14:textId="374B40A3" w:rsidR="000C54B5" w:rsidRPr="00337E64" w:rsidRDefault="000C54B5" w:rsidP="00337E64">
            <w:pPr>
              <w:pStyle w:val="Style1"/>
              <w:spacing w:after="0" w:line="240" w:lineRule="auto"/>
              <w:rPr>
                <w:rFonts w:ascii="Arial" w:hAnsi="Arial" w:cs="Arial"/>
              </w:rPr>
            </w:pPr>
          </w:p>
          <w:p w14:paraId="4E0A12B1" w14:textId="77777777" w:rsidR="00337E64" w:rsidRDefault="00337E64" w:rsidP="00337E64">
            <w:pPr>
              <w:pStyle w:val="Style1"/>
              <w:spacing w:after="0" w:line="240" w:lineRule="auto"/>
              <w:rPr>
                <w:rFonts w:ascii="Arial" w:hAnsi="Arial" w:cs="Arial"/>
              </w:rPr>
            </w:pPr>
          </w:p>
          <w:p w14:paraId="5CFB7658" w14:textId="753D5C47" w:rsidR="000C54B5" w:rsidRPr="00337E64" w:rsidRDefault="000C54B5" w:rsidP="00337E64">
            <w:pPr>
              <w:pStyle w:val="Style1"/>
              <w:spacing w:after="0" w:line="240" w:lineRule="auto"/>
              <w:rPr>
                <w:rFonts w:ascii="Arial" w:hAnsi="Arial" w:cs="Arial"/>
              </w:rPr>
            </w:pPr>
            <w:r w:rsidRPr="00337E64">
              <w:rPr>
                <w:rFonts w:ascii="Arial" w:hAnsi="Arial" w:cs="Arial"/>
              </w:rPr>
              <w:t>A/I</w:t>
            </w:r>
          </w:p>
          <w:p w14:paraId="7AA27B47" w14:textId="77777777" w:rsidR="000C54B5" w:rsidRPr="00337E64" w:rsidRDefault="000C54B5" w:rsidP="00337E64">
            <w:pPr>
              <w:pStyle w:val="Style1"/>
              <w:spacing w:after="0" w:line="240" w:lineRule="auto"/>
              <w:rPr>
                <w:rFonts w:ascii="Arial" w:hAnsi="Arial" w:cs="Arial"/>
              </w:rPr>
            </w:pPr>
          </w:p>
          <w:p w14:paraId="520A44E9" w14:textId="4F83495E" w:rsidR="000C54B5" w:rsidRPr="00337E64" w:rsidRDefault="000C54B5" w:rsidP="00337E64">
            <w:pPr>
              <w:pStyle w:val="Style1"/>
              <w:spacing w:after="0" w:line="240" w:lineRule="auto"/>
              <w:rPr>
                <w:rFonts w:ascii="Arial" w:hAnsi="Arial" w:cs="Arial"/>
              </w:rPr>
            </w:pPr>
          </w:p>
        </w:tc>
      </w:tr>
    </w:tbl>
    <w:p w14:paraId="5FBF1562" w14:textId="77777777" w:rsidR="00845791" w:rsidRDefault="00845791" w:rsidP="004C42D9">
      <w:pPr>
        <w:spacing w:after="0" w:line="240" w:lineRule="auto"/>
        <w:ind w:right="-19"/>
        <w:jc w:val="both"/>
        <w:rPr>
          <w:rFonts w:ascii="Garamond" w:eastAsia="Times New Roman" w:hAnsi="Garamond" w:cs="Times New Roman"/>
          <w:szCs w:val="20"/>
          <w:lang w:eastAsia="en-GB"/>
        </w:rPr>
      </w:pPr>
    </w:p>
    <w:p w14:paraId="75D209B7" w14:textId="77777777" w:rsidR="00D22140" w:rsidRPr="000911AF" w:rsidRDefault="00D22140" w:rsidP="00D22140">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15CB99A3" w14:textId="77777777" w:rsidR="00D22140" w:rsidRDefault="00D22140" w:rsidP="00D22140">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D22140" w:rsidRPr="00B20E7E" w14:paraId="173C4142" w14:textId="77777777" w:rsidTr="00FA00CB">
        <w:trPr>
          <w:trHeight w:val="474"/>
        </w:trPr>
        <w:tc>
          <w:tcPr>
            <w:tcW w:w="2235" w:type="dxa"/>
          </w:tcPr>
          <w:p w14:paraId="3ED1B8D7" w14:textId="77777777" w:rsidR="00D22140" w:rsidRPr="00B20E7E" w:rsidRDefault="00D22140" w:rsidP="00FA00CB">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0EACD38B" w14:textId="77777777" w:rsidR="00D22140" w:rsidRPr="009D0E2A" w:rsidRDefault="00D22140" w:rsidP="00FA00CB">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D22140" w:rsidRPr="00B20E7E" w14:paraId="57042003" w14:textId="77777777" w:rsidTr="00FA00CB">
        <w:trPr>
          <w:trHeight w:val="557"/>
        </w:trPr>
        <w:tc>
          <w:tcPr>
            <w:tcW w:w="2235" w:type="dxa"/>
          </w:tcPr>
          <w:p w14:paraId="7DA03892" w14:textId="77777777" w:rsidR="00D22140" w:rsidRPr="00B20E7E" w:rsidRDefault="00D22140" w:rsidP="00FA00CB">
            <w:pPr>
              <w:spacing w:before="40" w:after="120"/>
              <w:rPr>
                <w:rFonts w:ascii="Arial" w:hAnsi="Arial" w:cs="Arial"/>
                <w:b/>
                <w:bCs/>
                <w:szCs w:val="22"/>
              </w:rPr>
            </w:pPr>
            <w:r w:rsidRPr="00B20E7E">
              <w:rPr>
                <w:rFonts w:ascii="Arial" w:hAnsi="Arial" w:cs="Arial"/>
                <w:b/>
                <w:bCs/>
                <w:szCs w:val="22"/>
              </w:rPr>
              <w:t>Agile</w:t>
            </w:r>
          </w:p>
        </w:tc>
        <w:tc>
          <w:tcPr>
            <w:tcW w:w="7512" w:type="dxa"/>
          </w:tcPr>
          <w:p w14:paraId="06A730B4" w14:textId="77777777" w:rsidR="00D22140" w:rsidRPr="009D0E2A" w:rsidRDefault="00D22140" w:rsidP="00FA00CB">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D22140" w:rsidRPr="00B20E7E" w14:paraId="7D4E6473" w14:textId="77777777" w:rsidTr="00FA00CB">
        <w:trPr>
          <w:trHeight w:val="613"/>
        </w:trPr>
        <w:tc>
          <w:tcPr>
            <w:tcW w:w="2235" w:type="dxa"/>
          </w:tcPr>
          <w:p w14:paraId="544CFCE3" w14:textId="77777777" w:rsidR="00D22140" w:rsidRPr="00B20E7E" w:rsidRDefault="00D22140" w:rsidP="00FA00CB">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288E7C97" w14:textId="77777777" w:rsidR="00D22140" w:rsidRPr="009D0E2A" w:rsidRDefault="00D22140" w:rsidP="00FA00CB">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D22140" w:rsidRPr="00B20E7E" w14:paraId="1B6EA049" w14:textId="77777777" w:rsidTr="00FA00CB">
        <w:trPr>
          <w:trHeight w:val="668"/>
        </w:trPr>
        <w:tc>
          <w:tcPr>
            <w:tcW w:w="2235" w:type="dxa"/>
          </w:tcPr>
          <w:p w14:paraId="43708770" w14:textId="77777777" w:rsidR="00D22140" w:rsidRPr="009D0E2A" w:rsidRDefault="00D22140" w:rsidP="00FA00CB">
            <w:pPr>
              <w:spacing w:before="40" w:after="120"/>
              <w:rPr>
                <w:rFonts w:ascii="Arial" w:hAnsi="Arial" w:cs="Arial"/>
                <w:b/>
                <w:bCs/>
                <w:szCs w:val="22"/>
              </w:rPr>
            </w:pPr>
            <w:r w:rsidRPr="00B20E7E">
              <w:rPr>
                <w:rFonts w:ascii="Arial" w:hAnsi="Arial" w:cs="Arial"/>
                <w:b/>
                <w:bCs/>
                <w:szCs w:val="22"/>
              </w:rPr>
              <w:lastRenderedPageBreak/>
              <w:t>Tenacious</w:t>
            </w:r>
          </w:p>
        </w:tc>
        <w:tc>
          <w:tcPr>
            <w:tcW w:w="7512" w:type="dxa"/>
          </w:tcPr>
          <w:p w14:paraId="4F08B0AC" w14:textId="77777777" w:rsidR="00D22140" w:rsidRPr="009D0E2A" w:rsidRDefault="00D22140" w:rsidP="00FA00CB">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D22140" w:rsidRPr="00B20E7E" w14:paraId="56FEA08F" w14:textId="77777777" w:rsidTr="00FA00CB">
        <w:trPr>
          <w:trHeight w:val="495"/>
        </w:trPr>
        <w:tc>
          <w:tcPr>
            <w:tcW w:w="2235" w:type="dxa"/>
          </w:tcPr>
          <w:p w14:paraId="7E07D646" w14:textId="77777777" w:rsidR="00D22140" w:rsidRPr="009D0E2A" w:rsidRDefault="00D22140" w:rsidP="00FA00CB">
            <w:pPr>
              <w:spacing w:before="40" w:after="120"/>
              <w:rPr>
                <w:rFonts w:ascii="Arial" w:hAnsi="Arial" w:cs="Arial"/>
                <w:b/>
                <w:bCs/>
                <w:szCs w:val="22"/>
              </w:rPr>
            </w:pPr>
            <w:r w:rsidRPr="00B20E7E">
              <w:rPr>
                <w:rFonts w:ascii="Arial" w:hAnsi="Arial" w:cs="Arial"/>
                <w:b/>
                <w:bCs/>
                <w:szCs w:val="22"/>
              </w:rPr>
              <w:t>Open-Minded</w:t>
            </w:r>
          </w:p>
        </w:tc>
        <w:tc>
          <w:tcPr>
            <w:tcW w:w="7512" w:type="dxa"/>
          </w:tcPr>
          <w:p w14:paraId="0DB43FC2" w14:textId="77777777" w:rsidR="00D22140" w:rsidRPr="009D0E2A" w:rsidRDefault="00D22140" w:rsidP="00FA00CB">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016278CD" w14:textId="77777777" w:rsidR="00D22140" w:rsidRDefault="00D22140" w:rsidP="00D22140"/>
    <w:p w14:paraId="0211896F" w14:textId="77777777" w:rsidR="00D22140" w:rsidRPr="00670EB7" w:rsidRDefault="00D22140" w:rsidP="004C42D9">
      <w:pPr>
        <w:spacing w:after="0" w:line="240" w:lineRule="auto"/>
        <w:ind w:right="-19"/>
        <w:jc w:val="both"/>
        <w:rPr>
          <w:rFonts w:ascii="Garamond" w:eastAsia="Times New Roman" w:hAnsi="Garamond" w:cs="Times New Roman"/>
          <w:szCs w:val="20"/>
          <w:lang w:eastAsia="en-GB"/>
        </w:rPr>
      </w:pPr>
    </w:p>
    <w:sectPr w:rsidR="00D22140" w:rsidRPr="00670EB7" w:rsidSect="008279A5">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7E61" w14:textId="77777777" w:rsidR="00F6760B" w:rsidRDefault="00F6760B" w:rsidP="00B16093">
      <w:pPr>
        <w:spacing w:after="0" w:line="240" w:lineRule="auto"/>
      </w:pPr>
      <w:r>
        <w:separator/>
      </w:r>
    </w:p>
  </w:endnote>
  <w:endnote w:type="continuationSeparator" w:id="0">
    <w:p w14:paraId="7CBCABCB" w14:textId="77777777" w:rsidR="00F6760B" w:rsidRDefault="00F6760B" w:rsidP="00B1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BD7F" w14:textId="77777777" w:rsidR="00B16093" w:rsidRDefault="00B16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F55B" w14:textId="77777777" w:rsidR="00B16093" w:rsidRDefault="00B160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4250" w14:textId="77777777" w:rsidR="00B16093" w:rsidRDefault="00B1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5E9C" w14:textId="77777777" w:rsidR="00F6760B" w:rsidRDefault="00F6760B" w:rsidP="00B16093">
      <w:pPr>
        <w:spacing w:after="0" w:line="240" w:lineRule="auto"/>
      </w:pPr>
      <w:r>
        <w:separator/>
      </w:r>
    </w:p>
  </w:footnote>
  <w:footnote w:type="continuationSeparator" w:id="0">
    <w:p w14:paraId="6D4B79A7" w14:textId="77777777" w:rsidR="00F6760B" w:rsidRDefault="00F6760B" w:rsidP="00B16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E53F" w14:textId="77777777" w:rsidR="00B16093" w:rsidRDefault="00B1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B005" w14:textId="77777777" w:rsidR="00B16093" w:rsidRDefault="00B1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5F173" w14:textId="77777777" w:rsidR="00B16093" w:rsidRDefault="00B1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6080"/>
    <w:multiLevelType w:val="hybridMultilevel"/>
    <w:tmpl w:val="BE3E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B15B2D"/>
    <w:multiLevelType w:val="hybridMultilevel"/>
    <w:tmpl w:val="CB1CA084"/>
    <w:lvl w:ilvl="0" w:tplc="66287414">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393198"/>
    <w:multiLevelType w:val="hybridMultilevel"/>
    <w:tmpl w:val="9DCAD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407C79"/>
    <w:multiLevelType w:val="hybridMultilevel"/>
    <w:tmpl w:val="EE9856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62112B"/>
    <w:multiLevelType w:val="hybridMultilevel"/>
    <w:tmpl w:val="9CF0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749E0F"/>
    <w:multiLevelType w:val="hybridMultilevel"/>
    <w:tmpl w:val="22DC26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FD601A"/>
    <w:multiLevelType w:val="hybridMultilevel"/>
    <w:tmpl w:val="3F529B7E"/>
    <w:lvl w:ilvl="0" w:tplc="CE2056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9438B"/>
    <w:multiLevelType w:val="hybridMultilevel"/>
    <w:tmpl w:val="F046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88756">
    <w:abstractNumId w:val="4"/>
  </w:num>
  <w:num w:numId="2" w16cid:durableId="515079255">
    <w:abstractNumId w:val="2"/>
  </w:num>
  <w:num w:numId="3" w16cid:durableId="1954433421">
    <w:abstractNumId w:val="6"/>
  </w:num>
  <w:num w:numId="4" w16cid:durableId="1871725318">
    <w:abstractNumId w:val="7"/>
  </w:num>
  <w:num w:numId="5" w16cid:durableId="887648669">
    <w:abstractNumId w:val="8"/>
  </w:num>
  <w:num w:numId="6" w16cid:durableId="2068988953">
    <w:abstractNumId w:val="5"/>
  </w:num>
  <w:num w:numId="7" w16cid:durableId="2066295979">
    <w:abstractNumId w:val="3"/>
  </w:num>
  <w:num w:numId="8" w16cid:durableId="986396485">
    <w:abstractNumId w:val="0"/>
  </w:num>
  <w:num w:numId="9" w16cid:durableId="45660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8E"/>
    <w:rsid w:val="000065ED"/>
    <w:rsid w:val="00006804"/>
    <w:rsid w:val="0001340A"/>
    <w:rsid w:val="00020B60"/>
    <w:rsid w:val="000307EF"/>
    <w:rsid w:val="00034F4B"/>
    <w:rsid w:val="00041F23"/>
    <w:rsid w:val="00042740"/>
    <w:rsid w:val="00050639"/>
    <w:rsid w:val="00063BC1"/>
    <w:rsid w:val="000673A1"/>
    <w:rsid w:val="00067900"/>
    <w:rsid w:val="000B3E20"/>
    <w:rsid w:val="000C54B5"/>
    <w:rsid w:val="000C6AD3"/>
    <w:rsid w:val="000D1E93"/>
    <w:rsid w:val="000E02A1"/>
    <w:rsid w:val="000E46D2"/>
    <w:rsid w:val="000E69B1"/>
    <w:rsid w:val="001024BB"/>
    <w:rsid w:val="00111EC5"/>
    <w:rsid w:val="00113DBB"/>
    <w:rsid w:val="0012075E"/>
    <w:rsid w:val="001308C1"/>
    <w:rsid w:val="00137168"/>
    <w:rsid w:val="001616EF"/>
    <w:rsid w:val="00161D93"/>
    <w:rsid w:val="00173D5D"/>
    <w:rsid w:val="00184390"/>
    <w:rsid w:val="001900C2"/>
    <w:rsid w:val="001F1363"/>
    <w:rsid w:val="00204FAA"/>
    <w:rsid w:val="002165DE"/>
    <w:rsid w:val="00221882"/>
    <w:rsid w:val="00231C91"/>
    <w:rsid w:val="00232142"/>
    <w:rsid w:val="0025434E"/>
    <w:rsid w:val="00273982"/>
    <w:rsid w:val="00283798"/>
    <w:rsid w:val="00287AE6"/>
    <w:rsid w:val="002A3E3A"/>
    <w:rsid w:val="002B260B"/>
    <w:rsid w:val="002B313C"/>
    <w:rsid w:val="002C4279"/>
    <w:rsid w:val="002C4368"/>
    <w:rsid w:val="002F28B9"/>
    <w:rsid w:val="00315D20"/>
    <w:rsid w:val="00325E31"/>
    <w:rsid w:val="00330310"/>
    <w:rsid w:val="003324E6"/>
    <w:rsid w:val="00337E64"/>
    <w:rsid w:val="00344496"/>
    <w:rsid w:val="0034700C"/>
    <w:rsid w:val="0035487A"/>
    <w:rsid w:val="00360301"/>
    <w:rsid w:val="00366432"/>
    <w:rsid w:val="00370797"/>
    <w:rsid w:val="00371304"/>
    <w:rsid w:val="0037343E"/>
    <w:rsid w:val="00377323"/>
    <w:rsid w:val="00382F85"/>
    <w:rsid w:val="003840B3"/>
    <w:rsid w:val="0038541C"/>
    <w:rsid w:val="003A063B"/>
    <w:rsid w:val="003A293F"/>
    <w:rsid w:val="003A3682"/>
    <w:rsid w:val="003B1A27"/>
    <w:rsid w:val="003B1FE5"/>
    <w:rsid w:val="003B2C6C"/>
    <w:rsid w:val="003B38A3"/>
    <w:rsid w:val="003D7E44"/>
    <w:rsid w:val="003E322E"/>
    <w:rsid w:val="003E3413"/>
    <w:rsid w:val="004261A3"/>
    <w:rsid w:val="0043143F"/>
    <w:rsid w:val="004354E8"/>
    <w:rsid w:val="00455078"/>
    <w:rsid w:val="004721C1"/>
    <w:rsid w:val="0048292B"/>
    <w:rsid w:val="00482A01"/>
    <w:rsid w:val="004910A2"/>
    <w:rsid w:val="004A3868"/>
    <w:rsid w:val="004C42D9"/>
    <w:rsid w:val="004C77DB"/>
    <w:rsid w:val="004D35B4"/>
    <w:rsid w:val="004D5713"/>
    <w:rsid w:val="00505A9C"/>
    <w:rsid w:val="00505B70"/>
    <w:rsid w:val="0051382A"/>
    <w:rsid w:val="00525F85"/>
    <w:rsid w:val="00526626"/>
    <w:rsid w:val="00550E2B"/>
    <w:rsid w:val="00551380"/>
    <w:rsid w:val="00583148"/>
    <w:rsid w:val="00591518"/>
    <w:rsid w:val="005A0B80"/>
    <w:rsid w:val="005A5645"/>
    <w:rsid w:val="005A64D0"/>
    <w:rsid w:val="005A74A6"/>
    <w:rsid w:val="005B7DE7"/>
    <w:rsid w:val="005C20A7"/>
    <w:rsid w:val="005D46BB"/>
    <w:rsid w:val="005D606B"/>
    <w:rsid w:val="005E0B77"/>
    <w:rsid w:val="005E56D0"/>
    <w:rsid w:val="00600872"/>
    <w:rsid w:val="0062472F"/>
    <w:rsid w:val="00630AA9"/>
    <w:rsid w:val="00634C0C"/>
    <w:rsid w:val="006405F2"/>
    <w:rsid w:val="006429DB"/>
    <w:rsid w:val="00642A26"/>
    <w:rsid w:val="00644A56"/>
    <w:rsid w:val="00657368"/>
    <w:rsid w:val="006A0742"/>
    <w:rsid w:val="006A2B6D"/>
    <w:rsid w:val="006A5698"/>
    <w:rsid w:val="006B0147"/>
    <w:rsid w:val="006B7BF4"/>
    <w:rsid w:val="006C2676"/>
    <w:rsid w:val="006C5854"/>
    <w:rsid w:val="006D657C"/>
    <w:rsid w:val="006E3146"/>
    <w:rsid w:val="006F22E7"/>
    <w:rsid w:val="006F3208"/>
    <w:rsid w:val="006F6F5D"/>
    <w:rsid w:val="00712447"/>
    <w:rsid w:val="0071505C"/>
    <w:rsid w:val="007154FE"/>
    <w:rsid w:val="00715D48"/>
    <w:rsid w:val="007273A0"/>
    <w:rsid w:val="00731519"/>
    <w:rsid w:val="0076603F"/>
    <w:rsid w:val="00771C1A"/>
    <w:rsid w:val="00790427"/>
    <w:rsid w:val="00791C59"/>
    <w:rsid w:val="007B0F8E"/>
    <w:rsid w:val="007C475E"/>
    <w:rsid w:val="007C4E58"/>
    <w:rsid w:val="007E54AF"/>
    <w:rsid w:val="007F3C72"/>
    <w:rsid w:val="007F71C7"/>
    <w:rsid w:val="00805642"/>
    <w:rsid w:val="0080636F"/>
    <w:rsid w:val="00813BBC"/>
    <w:rsid w:val="008263C3"/>
    <w:rsid w:val="00826C2C"/>
    <w:rsid w:val="008279A5"/>
    <w:rsid w:val="0084201F"/>
    <w:rsid w:val="00845791"/>
    <w:rsid w:val="008479EF"/>
    <w:rsid w:val="008520B6"/>
    <w:rsid w:val="00893349"/>
    <w:rsid w:val="008A67E0"/>
    <w:rsid w:val="008A6D5A"/>
    <w:rsid w:val="008B2CC7"/>
    <w:rsid w:val="008B3371"/>
    <w:rsid w:val="008C17CF"/>
    <w:rsid w:val="008D1FAA"/>
    <w:rsid w:val="008D2E3A"/>
    <w:rsid w:val="008F3A80"/>
    <w:rsid w:val="008F59F7"/>
    <w:rsid w:val="00900BE6"/>
    <w:rsid w:val="0091780F"/>
    <w:rsid w:val="00935CB9"/>
    <w:rsid w:val="00942479"/>
    <w:rsid w:val="00943CB6"/>
    <w:rsid w:val="00947AEE"/>
    <w:rsid w:val="00980EB5"/>
    <w:rsid w:val="00986B5E"/>
    <w:rsid w:val="0099664C"/>
    <w:rsid w:val="009A3EAA"/>
    <w:rsid w:val="009C4B5D"/>
    <w:rsid w:val="009E38AD"/>
    <w:rsid w:val="009F6AE2"/>
    <w:rsid w:val="00A24173"/>
    <w:rsid w:val="00A25A9A"/>
    <w:rsid w:val="00A3328A"/>
    <w:rsid w:val="00A5720C"/>
    <w:rsid w:val="00A66E11"/>
    <w:rsid w:val="00A865A3"/>
    <w:rsid w:val="00A8764B"/>
    <w:rsid w:val="00A92185"/>
    <w:rsid w:val="00A97455"/>
    <w:rsid w:val="00AA085E"/>
    <w:rsid w:val="00AA2F41"/>
    <w:rsid w:val="00AA72FC"/>
    <w:rsid w:val="00AB5977"/>
    <w:rsid w:val="00AD2046"/>
    <w:rsid w:val="00AD723C"/>
    <w:rsid w:val="00AE5595"/>
    <w:rsid w:val="00AF7E0D"/>
    <w:rsid w:val="00B02C81"/>
    <w:rsid w:val="00B16093"/>
    <w:rsid w:val="00B32069"/>
    <w:rsid w:val="00B41A1F"/>
    <w:rsid w:val="00B4288A"/>
    <w:rsid w:val="00B560A0"/>
    <w:rsid w:val="00B86D01"/>
    <w:rsid w:val="00B96FB2"/>
    <w:rsid w:val="00BA0B44"/>
    <w:rsid w:val="00BA409E"/>
    <w:rsid w:val="00BA78EC"/>
    <w:rsid w:val="00BB2A3A"/>
    <w:rsid w:val="00BC130E"/>
    <w:rsid w:val="00BD671B"/>
    <w:rsid w:val="00BF1838"/>
    <w:rsid w:val="00C01C73"/>
    <w:rsid w:val="00C075B3"/>
    <w:rsid w:val="00C1694C"/>
    <w:rsid w:val="00C2380D"/>
    <w:rsid w:val="00C31C0A"/>
    <w:rsid w:val="00C475E5"/>
    <w:rsid w:val="00C53C5A"/>
    <w:rsid w:val="00C54D8E"/>
    <w:rsid w:val="00C55639"/>
    <w:rsid w:val="00C60DE7"/>
    <w:rsid w:val="00C87B68"/>
    <w:rsid w:val="00C933BE"/>
    <w:rsid w:val="00CA0E23"/>
    <w:rsid w:val="00CD5FBF"/>
    <w:rsid w:val="00CD71A2"/>
    <w:rsid w:val="00CE2C2B"/>
    <w:rsid w:val="00CE5093"/>
    <w:rsid w:val="00CE5D5E"/>
    <w:rsid w:val="00CE64B7"/>
    <w:rsid w:val="00D1412A"/>
    <w:rsid w:val="00D217E3"/>
    <w:rsid w:val="00D22140"/>
    <w:rsid w:val="00D2267E"/>
    <w:rsid w:val="00D3603E"/>
    <w:rsid w:val="00D471EA"/>
    <w:rsid w:val="00D5510B"/>
    <w:rsid w:val="00D60235"/>
    <w:rsid w:val="00D61213"/>
    <w:rsid w:val="00DB1FF6"/>
    <w:rsid w:val="00DB5D20"/>
    <w:rsid w:val="00DC474D"/>
    <w:rsid w:val="00DC6BA8"/>
    <w:rsid w:val="00DD465F"/>
    <w:rsid w:val="00DD6327"/>
    <w:rsid w:val="00DF1AB2"/>
    <w:rsid w:val="00DF5188"/>
    <w:rsid w:val="00E1031E"/>
    <w:rsid w:val="00E1359D"/>
    <w:rsid w:val="00E2386A"/>
    <w:rsid w:val="00E37BC4"/>
    <w:rsid w:val="00E60D45"/>
    <w:rsid w:val="00E715D7"/>
    <w:rsid w:val="00E71831"/>
    <w:rsid w:val="00E74C2E"/>
    <w:rsid w:val="00E95563"/>
    <w:rsid w:val="00E96272"/>
    <w:rsid w:val="00E963D7"/>
    <w:rsid w:val="00EA3220"/>
    <w:rsid w:val="00EA5D2C"/>
    <w:rsid w:val="00EC0D4F"/>
    <w:rsid w:val="00EC2FBC"/>
    <w:rsid w:val="00ED215D"/>
    <w:rsid w:val="00ED3F02"/>
    <w:rsid w:val="00ED57D0"/>
    <w:rsid w:val="00EF41A7"/>
    <w:rsid w:val="00EF55FE"/>
    <w:rsid w:val="00F10A7F"/>
    <w:rsid w:val="00F2099E"/>
    <w:rsid w:val="00F3282A"/>
    <w:rsid w:val="00F35661"/>
    <w:rsid w:val="00F4027F"/>
    <w:rsid w:val="00F40780"/>
    <w:rsid w:val="00F41831"/>
    <w:rsid w:val="00F60CD8"/>
    <w:rsid w:val="00F61F08"/>
    <w:rsid w:val="00F6760B"/>
    <w:rsid w:val="00F85D56"/>
    <w:rsid w:val="00F950B2"/>
    <w:rsid w:val="00FA31DA"/>
    <w:rsid w:val="00FA37CD"/>
    <w:rsid w:val="00FA7ABD"/>
    <w:rsid w:val="00FB23C0"/>
    <w:rsid w:val="00FB523D"/>
    <w:rsid w:val="00FE4409"/>
    <w:rsid w:val="00FE6023"/>
    <w:rsid w:val="00FF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9066"/>
  <w15:chartTrackingRefBased/>
  <w15:docId w15:val="{1F1F53FE-31A7-4B2F-B493-716053E7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F8E"/>
    <w:pPr>
      <w:spacing w:after="200" w:line="276" w:lineRule="auto"/>
      <w:ind w:left="720"/>
      <w:contextualSpacing/>
    </w:pPr>
  </w:style>
  <w:style w:type="paragraph" w:styleId="BodyTextIndent">
    <w:name w:val="Body Text Indent"/>
    <w:basedOn w:val="Normal"/>
    <w:link w:val="BodyTextIndentChar"/>
    <w:rsid w:val="00041F23"/>
    <w:pPr>
      <w:spacing w:after="120" w:line="240" w:lineRule="auto"/>
      <w:ind w:left="283"/>
    </w:pPr>
    <w:rPr>
      <w:rFonts w:ascii="Garamond" w:eastAsia="Times New Roman" w:hAnsi="Garamond" w:cs="Times New Roman"/>
      <w:szCs w:val="20"/>
      <w:lang w:eastAsia="en-GB"/>
    </w:rPr>
  </w:style>
  <w:style w:type="character" w:customStyle="1" w:styleId="BodyTextIndentChar">
    <w:name w:val="Body Text Indent Char"/>
    <w:basedOn w:val="DefaultParagraphFont"/>
    <w:link w:val="BodyTextIndent"/>
    <w:rsid w:val="00041F23"/>
    <w:rPr>
      <w:rFonts w:ascii="Garamond" w:eastAsia="Times New Roman" w:hAnsi="Garamond" w:cs="Times New Roman"/>
      <w:szCs w:val="20"/>
      <w:lang w:eastAsia="en-GB"/>
    </w:rPr>
  </w:style>
  <w:style w:type="paragraph" w:styleId="Header">
    <w:name w:val="header"/>
    <w:basedOn w:val="Normal"/>
    <w:link w:val="HeaderChar"/>
    <w:uiPriority w:val="99"/>
    <w:unhideWhenUsed/>
    <w:rsid w:val="00B1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093"/>
  </w:style>
  <w:style w:type="paragraph" w:styleId="Footer">
    <w:name w:val="footer"/>
    <w:basedOn w:val="Normal"/>
    <w:link w:val="FooterChar"/>
    <w:uiPriority w:val="99"/>
    <w:unhideWhenUsed/>
    <w:rsid w:val="00B1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093"/>
  </w:style>
  <w:style w:type="paragraph" w:styleId="BalloonText">
    <w:name w:val="Balloon Text"/>
    <w:basedOn w:val="Normal"/>
    <w:link w:val="BalloonTextChar"/>
    <w:uiPriority w:val="99"/>
    <w:semiHidden/>
    <w:unhideWhenUsed/>
    <w:rsid w:val="006F2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E7"/>
    <w:rPr>
      <w:rFonts w:ascii="Segoe UI" w:hAnsi="Segoe UI" w:cs="Segoe UI"/>
      <w:sz w:val="18"/>
      <w:szCs w:val="18"/>
    </w:rPr>
  </w:style>
  <w:style w:type="paragraph" w:customStyle="1" w:styleId="Default">
    <w:name w:val="Default"/>
    <w:rsid w:val="00EA322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C4E58"/>
    <w:rPr>
      <w:sz w:val="16"/>
      <w:szCs w:val="16"/>
    </w:rPr>
  </w:style>
  <w:style w:type="paragraph" w:styleId="CommentText">
    <w:name w:val="annotation text"/>
    <w:basedOn w:val="Normal"/>
    <w:link w:val="CommentTextChar"/>
    <w:uiPriority w:val="99"/>
    <w:semiHidden/>
    <w:unhideWhenUsed/>
    <w:rsid w:val="007C4E58"/>
    <w:pPr>
      <w:spacing w:line="240" w:lineRule="auto"/>
    </w:pPr>
    <w:rPr>
      <w:sz w:val="20"/>
      <w:szCs w:val="20"/>
    </w:rPr>
  </w:style>
  <w:style w:type="character" w:customStyle="1" w:styleId="CommentTextChar">
    <w:name w:val="Comment Text Char"/>
    <w:basedOn w:val="DefaultParagraphFont"/>
    <w:link w:val="CommentText"/>
    <w:uiPriority w:val="99"/>
    <w:semiHidden/>
    <w:rsid w:val="007C4E58"/>
    <w:rPr>
      <w:sz w:val="20"/>
      <w:szCs w:val="20"/>
    </w:rPr>
  </w:style>
  <w:style w:type="paragraph" w:styleId="CommentSubject">
    <w:name w:val="annotation subject"/>
    <w:basedOn w:val="CommentText"/>
    <w:next w:val="CommentText"/>
    <w:link w:val="CommentSubjectChar"/>
    <w:uiPriority w:val="99"/>
    <w:semiHidden/>
    <w:unhideWhenUsed/>
    <w:rsid w:val="007C4E58"/>
    <w:rPr>
      <w:b/>
      <w:bCs/>
    </w:rPr>
  </w:style>
  <w:style w:type="character" w:customStyle="1" w:styleId="CommentSubjectChar">
    <w:name w:val="Comment Subject Char"/>
    <w:basedOn w:val="CommentTextChar"/>
    <w:link w:val="CommentSubject"/>
    <w:uiPriority w:val="99"/>
    <w:semiHidden/>
    <w:rsid w:val="007C4E58"/>
    <w:rPr>
      <w:b/>
      <w:bCs/>
      <w:sz w:val="20"/>
      <w:szCs w:val="20"/>
    </w:rPr>
  </w:style>
  <w:style w:type="paragraph" w:styleId="EnvelopeReturn">
    <w:name w:val="envelope return"/>
    <w:basedOn w:val="Normal"/>
    <w:rsid w:val="00845791"/>
    <w:pPr>
      <w:spacing w:after="0" w:line="240" w:lineRule="auto"/>
    </w:pPr>
    <w:rPr>
      <w:rFonts w:ascii="Courier New" w:eastAsia="Times New Roman" w:hAnsi="Courier New" w:cs="Times New Roman"/>
      <w:sz w:val="20"/>
      <w:szCs w:val="20"/>
      <w:lang w:eastAsia="zh-CN"/>
    </w:rPr>
  </w:style>
  <w:style w:type="character" w:styleId="Hyperlink">
    <w:name w:val="Hyperlink"/>
    <w:uiPriority w:val="99"/>
    <w:unhideWhenUsed/>
    <w:rsid w:val="00845791"/>
    <w:rPr>
      <w:color w:val="0000FF"/>
      <w:u w:val="single"/>
    </w:rPr>
  </w:style>
  <w:style w:type="paragraph" w:customStyle="1" w:styleId="Style1">
    <w:name w:val="Style1"/>
    <w:basedOn w:val="Normal"/>
    <w:link w:val="Style1Char"/>
    <w:qFormat/>
    <w:rsid w:val="000C54B5"/>
    <w:pPr>
      <w:jc w:val="center"/>
    </w:pPr>
    <w:rPr>
      <w:rFonts w:eastAsia="Times New Roman" w:cstheme="minorHAnsi"/>
    </w:rPr>
  </w:style>
  <w:style w:type="character" w:customStyle="1" w:styleId="Style1Char">
    <w:name w:val="Style1 Char"/>
    <w:basedOn w:val="DefaultParagraphFont"/>
    <w:link w:val="Style1"/>
    <w:rsid w:val="000C54B5"/>
    <w:rPr>
      <w:rFonts w:eastAsia="Times New Roman" w:cstheme="minorHAnsi"/>
    </w:rPr>
  </w:style>
  <w:style w:type="table" w:styleId="TableGridLight">
    <w:name w:val="Grid Table Light"/>
    <w:basedOn w:val="TableNormal"/>
    <w:uiPriority w:val="40"/>
    <w:rsid w:val="00D22140"/>
    <w:pPr>
      <w:spacing w:after="0" w:line="240" w:lineRule="auto"/>
    </w:pPr>
    <w:rPr>
      <w:rFonts w:ascii="Times New Roman" w:eastAsia="SimSu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3017ACBAA1242995E9206FF186F36" ma:contentTypeVersion="8" ma:contentTypeDescription="Create a new document." ma:contentTypeScope="" ma:versionID="afa8bd8ba564cee76cec5660b77f5006">
  <xsd:schema xmlns:xsd="http://www.w3.org/2001/XMLSchema" xmlns:xs="http://www.w3.org/2001/XMLSchema" xmlns:p="http://schemas.microsoft.com/office/2006/metadata/properties" xmlns:ns2="d93d9cb7-ff16-4bec-8a77-d3252a731bf3" xmlns:ns3="0766f925-821a-4ebb-8975-45c95e977d6d" targetNamespace="http://schemas.microsoft.com/office/2006/metadata/properties" ma:root="true" ma:fieldsID="ba7de5a81525e041b78fb2a539c3d6a5" ns2:_="" ns3:_="">
    <xsd:import namespace="d93d9cb7-ff16-4bec-8a77-d3252a731bf3"/>
    <xsd:import namespace="0766f925-821a-4ebb-8975-45c95e977d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d9cb7-ff16-4bec-8a77-d3252a731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6f925-821a-4ebb-8975-45c95e977d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6EE4E-4108-4815-8E12-CB1112422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712A5-5299-4699-B2B4-E17878B0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d9cb7-ff16-4bec-8a77-d3252a731bf3"/>
    <ds:schemaRef ds:uri="0766f925-821a-4ebb-8975-45c95e977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609B4-B714-42C0-ABBB-4FEC03146942}">
  <ds:schemaRefs>
    <ds:schemaRef ds:uri="http://schemas.openxmlformats.org/officeDocument/2006/bibliography"/>
  </ds:schemaRefs>
</ds:datastoreItem>
</file>

<file path=customXml/itemProps4.xml><?xml version="1.0" encoding="utf-8"?>
<ds:datastoreItem xmlns:ds="http://schemas.openxmlformats.org/officeDocument/2006/customXml" ds:itemID="{162ACA09-B112-4B07-BE92-1605A6D83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Vincent (E.Vincent)</dc:creator>
  <cp:keywords/>
  <dc:description/>
  <cp:lastModifiedBy>Alice McEntee</cp:lastModifiedBy>
  <cp:revision>2</cp:revision>
  <dcterms:created xsi:type="dcterms:W3CDTF">2024-12-17T11:03:00Z</dcterms:created>
  <dcterms:modified xsi:type="dcterms:W3CDTF">2024-12-17T11:03:00Z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0x0101008C128587470A01448FD57C1D016BE30A</vt:lpwstr>
  </property>
</Properties>
</file>